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A2C9" w14:textId="3D400AB4" w:rsidR="00C7539D" w:rsidRPr="000968F8" w:rsidRDefault="007C01EE" w:rsidP="006A31E8">
      <w:pPr>
        <w:rPr>
          <w:rFonts w:cstheme="minorHAnsi"/>
          <w:b/>
          <w:bCs/>
        </w:rPr>
      </w:pPr>
      <w:r w:rsidRPr="000968F8">
        <w:rPr>
          <w:rFonts w:cstheme="minorHAnsi"/>
          <w:b/>
          <w:bCs/>
        </w:rPr>
        <w:t xml:space="preserve">Report on </w:t>
      </w:r>
      <w:r w:rsidR="00FE5934" w:rsidRPr="000968F8">
        <w:rPr>
          <w:rFonts w:cstheme="minorHAnsi"/>
          <w:b/>
          <w:bCs/>
        </w:rPr>
        <w:t>7</w:t>
      </w:r>
      <w:r w:rsidR="004B2598" w:rsidRPr="000968F8">
        <w:rPr>
          <w:rFonts w:cstheme="minorHAnsi"/>
          <w:b/>
          <w:bCs/>
          <w:vertAlign w:val="superscript"/>
        </w:rPr>
        <w:t>th</w:t>
      </w:r>
      <w:r w:rsidR="004B2598" w:rsidRPr="000968F8">
        <w:rPr>
          <w:rFonts w:cstheme="minorHAnsi"/>
          <w:b/>
          <w:bCs/>
        </w:rPr>
        <w:t xml:space="preserve"> </w:t>
      </w:r>
      <w:r w:rsidR="00D97879" w:rsidRPr="000968F8">
        <w:rPr>
          <w:rFonts w:cstheme="minorHAnsi"/>
          <w:b/>
          <w:bCs/>
        </w:rPr>
        <w:t xml:space="preserve">ESPE </w:t>
      </w:r>
      <w:r w:rsidR="004B2598" w:rsidRPr="000968F8">
        <w:rPr>
          <w:rFonts w:cstheme="minorHAnsi"/>
          <w:b/>
          <w:bCs/>
        </w:rPr>
        <w:t xml:space="preserve">Caucasus and Central Asia </w:t>
      </w:r>
      <w:r w:rsidR="00D97879" w:rsidRPr="000968F8">
        <w:rPr>
          <w:rFonts w:cstheme="minorHAnsi"/>
          <w:b/>
          <w:bCs/>
        </w:rPr>
        <w:t>School</w:t>
      </w:r>
      <w:r w:rsidRPr="000968F8">
        <w:rPr>
          <w:rFonts w:cstheme="minorHAnsi"/>
          <w:b/>
          <w:bCs/>
        </w:rPr>
        <w:t xml:space="preserve">, </w:t>
      </w:r>
      <w:r w:rsidR="004B2598" w:rsidRPr="000968F8">
        <w:rPr>
          <w:rFonts w:cstheme="minorHAnsi"/>
          <w:b/>
          <w:bCs/>
        </w:rPr>
        <w:t xml:space="preserve">held in </w:t>
      </w:r>
      <w:r w:rsidR="00FE5934" w:rsidRPr="000968F8">
        <w:rPr>
          <w:rFonts w:cstheme="minorHAnsi"/>
          <w:b/>
          <w:bCs/>
        </w:rPr>
        <w:t>Yerevan, Armenia</w:t>
      </w:r>
      <w:r w:rsidR="00AC67D6" w:rsidRPr="000968F8">
        <w:rPr>
          <w:rFonts w:cstheme="minorHAnsi"/>
          <w:b/>
          <w:bCs/>
        </w:rPr>
        <w:t xml:space="preserve"> from </w:t>
      </w:r>
      <w:r w:rsidR="005B5AE3" w:rsidRPr="000968F8">
        <w:rPr>
          <w:rFonts w:cstheme="minorHAnsi"/>
          <w:b/>
          <w:bCs/>
        </w:rPr>
        <w:t>Wednesday 1</w:t>
      </w:r>
      <w:r w:rsidR="002E1536" w:rsidRPr="000968F8">
        <w:rPr>
          <w:rFonts w:cstheme="minorHAnsi"/>
          <w:b/>
          <w:bCs/>
        </w:rPr>
        <w:t>9</w:t>
      </w:r>
      <w:r w:rsidR="002E1536" w:rsidRPr="000968F8">
        <w:rPr>
          <w:rFonts w:cstheme="minorHAnsi"/>
          <w:b/>
          <w:bCs/>
          <w:vertAlign w:val="superscript"/>
        </w:rPr>
        <w:t>th</w:t>
      </w:r>
      <w:r w:rsidR="002E1536" w:rsidRPr="000968F8">
        <w:rPr>
          <w:rFonts w:cstheme="minorHAnsi"/>
          <w:b/>
          <w:bCs/>
        </w:rPr>
        <w:t xml:space="preserve"> to Saturday 22</w:t>
      </w:r>
      <w:r w:rsidR="002E1536" w:rsidRPr="000968F8">
        <w:rPr>
          <w:rFonts w:cstheme="minorHAnsi"/>
          <w:b/>
          <w:bCs/>
          <w:vertAlign w:val="superscript"/>
        </w:rPr>
        <w:t>nd</w:t>
      </w:r>
      <w:r w:rsidR="002E1536" w:rsidRPr="000968F8">
        <w:rPr>
          <w:rFonts w:cstheme="minorHAnsi"/>
          <w:b/>
          <w:bCs/>
        </w:rPr>
        <w:t xml:space="preserve"> April 2023</w:t>
      </w:r>
    </w:p>
    <w:p w14:paraId="2FCCC3EF" w14:textId="766DBF28" w:rsidR="003262AE" w:rsidRDefault="00D97879" w:rsidP="0035334D">
      <w:pPr>
        <w:rPr>
          <w:rFonts w:cstheme="minorHAnsi"/>
          <w:bCs/>
        </w:rPr>
      </w:pPr>
      <w:r w:rsidRPr="000968F8">
        <w:rPr>
          <w:rFonts w:cstheme="minorHAnsi"/>
          <w:bCs/>
        </w:rPr>
        <w:t>Th</w:t>
      </w:r>
      <w:r w:rsidR="008970F8" w:rsidRPr="000968F8">
        <w:rPr>
          <w:rFonts w:cstheme="minorHAnsi"/>
          <w:bCs/>
        </w:rPr>
        <w:t xml:space="preserve">is year’s </w:t>
      </w:r>
      <w:r w:rsidRPr="000968F8">
        <w:rPr>
          <w:rFonts w:cstheme="minorHAnsi"/>
          <w:bCs/>
        </w:rPr>
        <w:t xml:space="preserve">ESPE </w:t>
      </w:r>
      <w:r w:rsidR="004B2598" w:rsidRPr="000968F8">
        <w:rPr>
          <w:rFonts w:cstheme="minorHAnsi"/>
          <w:bCs/>
        </w:rPr>
        <w:t xml:space="preserve">Caucasus and Central Asia (C&amp;CA) </w:t>
      </w:r>
      <w:r w:rsidRPr="000968F8">
        <w:rPr>
          <w:rFonts w:cstheme="minorHAnsi"/>
          <w:bCs/>
        </w:rPr>
        <w:t xml:space="preserve">School </w:t>
      </w:r>
      <w:r w:rsidR="001B645D" w:rsidRPr="000968F8">
        <w:rPr>
          <w:rFonts w:cstheme="minorHAnsi"/>
          <w:bCs/>
        </w:rPr>
        <w:t xml:space="preserve">felt particularly special. Following the highly successful meeting in Astana, Kazakhstan in 2019, </w:t>
      </w:r>
      <w:r w:rsidR="001E0752" w:rsidRPr="000968F8">
        <w:rPr>
          <w:rFonts w:cstheme="minorHAnsi"/>
          <w:bCs/>
        </w:rPr>
        <w:t xml:space="preserve">organisation </w:t>
      </w:r>
      <w:r w:rsidR="002B7BBC">
        <w:rPr>
          <w:rFonts w:cstheme="minorHAnsi"/>
          <w:bCs/>
        </w:rPr>
        <w:t xml:space="preserve">of further C&amp;CA school had been </w:t>
      </w:r>
      <w:r w:rsidR="000D373A">
        <w:rPr>
          <w:rFonts w:cstheme="minorHAnsi"/>
          <w:bCs/>
        </w:rPr>
        <w:t>plagued with a series of difficulties relating to the Covid-1</w:t>
      </w:r>
      <w:r w:rsidR="003262AE">
        <w:rPr>
          <w:rFonts w:cstheme="minorHAnsi"/>
          <w:bCs/>
        </w:rPr>
        <w:t xml:space="preserve">9 pandemic and the invasion of Ukraine by Russia. </w:t>
      </w:r>
    </w:p>
    <w:p w14:paraId="1B448521" w14:textId="12354F26" w:rsidR="007A3B1B" w:rsidRDefault="008C1361" w:rsidP="009A1F61">
      <w:pPr>
        <w:rPr>
          <w:rFonts w:eastAsia="Times New Roman" w:cstheme="minorHAnsi"/>
        </w:rPr>
      </w:pPr>
      <w:r w:rsidRPr="000968F8">
        <w:rPr>
          <w:rFonts w:cstheme="minorHAnsi"/>
          <w:bCs/>
        </w:rPr>
        <w:t xml:space="preserve">Because of Covid restrictions, the </w:t>
      </w:r>
      <w:r w:rsidR="007B19A8" w:rsidRPr="000968F8">
        <w:rPr>
          <w:rFonts w:cstheme="minorHAnsi"/>
          <w:bCs/>
        </w:rPr>
        <w:t>2020 meeting was cancelled</w:t>
      </w:r>
      <w:r w:rsidR="0030420F">
        <w:rPr>
          <w:rFonts w:cstheme="minorHAnsi"/>
          <w:bCs/>
        </w:rPr>
        <w:t>. I</w:t>
      </w:r>
      <w:r w:rsidR="00685F34" w:rsidRPr="000968F8">
        <w:rPr>
          <w:rFonts w:cstheme="minorHAnsi"/>
          <w:bCs/>
        </w:rPr>
        <w:t xml:space="preserve">n </w:t>
      </w:r>
      <w:r w:rsidR="004C5EB3">
        <w:rPr>
          <w:rFonts w:cstheme="minorHAnsi"/>
          <w:bCs/>
        </w:rPr>
        <w:t xml:space="preserve">October </w:t>
      </w:r>
      <w:r w:rsidR="00685F34" w:rsidRPr="000968F8">
        <w:rPr>
          <w:rFonts w:cstheme="minorHAnsi"/>
          <w:bCs/>
        </w:rPr>
        <w:t>2021</w:t>
      </w:r>
      <w:r w:rsidR="004C5EB3">
        <w:rPr>
          <w:rFonts w:cstheme="minorHAnsi"/>
          <w:bCs/>
        </w:rPr>
        <w:t>,</w:t>
      </w:r>
      <w:r w:rsidR="00685F34" w:rsidRPr="000968F8">
        <w:rPr>
          <w:rFonts w:cstheme="minorHAnsi"/>
          <w:bCs/>
        </w:rPr>
        <w:t xml:space="preserve"> </w:t>
      </w:r>
      <w:r w:rsidR="0030420F">
        <w:rPr>
          <w:rFonts w:cstheme="minorHAnsi"/>
          <w:bCs/>
        </w:rPr>
        <w:t xml:space="preserve">a face-to-face meeting was still not possible and so </w:t>
      </w:r>
      <w:r w:rsidR="000968F8" w:rsidRPr="000968F8">
        <w:rPr>
          <w:rFonts w:eastAsia="Times New Roman" w:cstheme="minorHAnsi"/>
        </w:rPr>
        <w:t>two introductory webinars on Paediatric Endocrinology and Diabetes were held online</w:t>
      </w:r>
      <w:r w:rsidR="004C5EB3">
        <w:rPr>
          <w:rFonts w:eastAsia="Times New Roman" w:cstheme="minorHAnsi"/>
        </w:rPr>
        <w:t xml:space="preserve"> </w:t>
      </w:r>
      <w:r w:rsidR="000968F8" w:rsidRPr="000968F8">
        <w:rPr>
          <w:rFonts w:eastAsia="Times New Roman" w:cstheme="minorHAnsi"/>
        </w:rPr>
        <w:t xml:space="preserve">for all </w:t>
      </w:r>
      <w:r w:rsidR="004C5EB3">
        <w:rPr>
          <w:rFonts w:eastAsia="Times New Roman" w:cstheme="minorHAnsi"/>
        </w:rPr>
        <w:t xml:space="preserve">the </w:t>
      </w:r>
      <w:r w:rsidR="00AB59D0">
        <w:rPr>
          <w:rFonts w:eastAsia="Times New Roman" w:cstheme="minorHAnsi"/>
        </w:rPr>
        <w:t xml:space="preserve">doctors </w:t>
      </w:r>
      <w:r w:rsidR="000968F8" w:rsidRPr="000968F8">
        <w:rPr>
          <w:rFonts w:eastAsia="Times New Roman" w:cstheme="minorHAnsi"/>
        </w:rPr>
        <w:t xml:space="preserve">who had applied </w:t>
      </w:r>
      <w:r w:rsidR="00AB59D0">
        <w:rPr>
          <w:rFonts w:eastAsia="Times New Roman" w:cstheme="minorHAnsi"/>
        </w:rPr>
        <w:t xml:space="preserve">to C&amp;CA school </w:t>
      </w:r>
      <w:r w:rsidR="00A052BB">
        <w:rPr>
          <w:rFonts w:eastAsia="Times New Roman" w:cstheme="minorHAnsi"/>
        </w:rPr>
        <w:t>that year. In 2022</w:t>
      </w:r>
      <w:r w:rsidR="002B7BBC">
        <w:rPr>
          <w:rFonts w:eastAsia="Times New Roman" w:cstheme="minorHAnsi"/>
        </w:rPr>
        <w:t>,</w:t>
      </w:r>
      <w:r w:rsidR="00AE3048">
        <w:rPr>
          <w:rFonts w:eastAsia="Times New Roman" w:cstheme="minorHAnsi"/>
        </w:rPr>
        <w:t xml:space="preserve"> </w:t>
      </w:r>
      <w:r w:rsidR="00A935F5">
        <w:rPr>
          <w:rFonts w:eastAsia="Times New Roman" w:cstheme="minorHAnsi"/>
        </w:rPr>
        <w:t xml:space="preserve">the war in Ukraine </w:t>
      </w:r>
      <w:r w:rsidR="002B7BBC">
        <w:rPr>
          <w:rFonts w:eastAsia="Times New Roman" w:cstheme="minorHAnsi"/>
        </w:rPr>
        <w:t xml:space="preserve">had </w:t>
      </w:r>
      <w:r w:rsidR="00A935F5">
        <w:rPr>
          <w:rFonts w:eastAsia="Times New Roman" w:cstheme="minorHAnsi"/>
        </w:rPr>
        <w:t xml:space="preserve">caused ESPE Council to request rescheduling </w:t>
      </w:r>
      <w:r w:rsidR="00AE3048">
        <w:rPr>
          <w:rFonts w:eastAsia="Times New Roman" w:cstheme="minorHAnsi"/>
        </w:rPr>
        <w:t xml:space="preserve">C&amp;CA school </w:t>
      </w:r>
      <w:r w:rsidR="00A935F5">
        <w:rPr>
          <w:rFonts w:eastAsia="Times New Roman" w:cstheme="minorHAnsi"/>
        </w:rPr>
        <w:t xml:space="preserve">from </w:t>
      </w:r>
      <w:r w:rsidR="00835AD2">
        <w:rPr>
          <w:rFonts w:eastAsia="Times New Roman" w:cstheme="minorHAnsi"/>
        </w:rPr>
        <w:t xml:space="preserve">Tbilisi in </w:t>
      </w:r>
      <w:r w:rsidR="00AE3048">
        <w:rPr>
          <w:rFonts w:eastAsia="Times New Roman" w:cstheme="minorHAnsi"/>
        </w:rPr>
        <w:t xml:space="preserve">Georgia </w:t>
      </w:r>
      <w:r w:rsidR="00835AD2">
        <w:rPr>
          <w:rFonts w:eastAsia="Times New Roman" w:cstheme="minorHAnsi"/>
        </w:rPr>
        <w:t xml:space="preserve">in September </w:t>
      </w:r>
      <w:r w:rsidR="00AE3048">
        <w:rPr>
          <w:rFonts w:eastAsia="Times New Roman" w:cstheme="minorHAnsi"/>
        </w:rPr>
        <w:t xml:space="preserve">to </w:t>
      </w:r>
      <w:r w:rsidR="00835AD2">
        <w:rPr>
          <w:rFonts w:eastAsia="Times New Roman" w:cstheme="minorHAnsi"/>
        </w:rPr>
        <w:t xml:space="preserve">Yerevan in </w:t>
      </w:r>
      <w:r w:rsidR="00AE3048">
        <w:rPr>
          <w:rFonts w:eastAsia="Times New Roman" w:cstheme="minorHAnsi"/>
        </w:rPr>
        <w:t>Armenia</w:t>
      </w:r>
      <w:r w:rsidR="00A81DD8">
        <w:rPr>
          <w:rFonts w:eastAsia="Times New Roman" w:cstheme="minorHAnsi"/>
        </w:rPr>
        <w:t xml:space="preserve"> because of </w:t>
      </w:r>
      <w:r w:rsidR="00835AD2">
        <w:rPr>
          <w:rFonts w:eastAsia="Times New Roman" w:cstheme="minorHAnsi"/>
        </w:rPr>
        <w:t xml:space="preserve">Georgia </w:t>
      </w:r>
      <w:r w:rsidR="00A81DD8">
        <w:rPr>
          <w:rFonts w:eastAsia="Times New Roman" w:cstheme="minorHAnsi"/>
        </w:rPr>
        <w:t>sharing a border with Russ</w:t>
      </w:r>
      <w:r w:rsidR="005A470C">
        <w:rPr>
          <w:rFonts w:eastAsia="Times New Roman" w:cstheme="minorHAnsi"/>
        </w:rPr>
        <w:t>i</w:t>
      </w:r>
      <w:r w:rsidR="00A81DD8">
        <w:rPr>
          <w:rFonts w:eastAsia="Times New Roman" w:cstheme="minorHAnsi"/>
        </w:rPr>
        <w:t>a</w:t>
      </w:r>
      <w:r w:rsidR="00B037A9">
        <w:rPr>
          <w:rFonts w:eastAsia="Times New Roman" w:cstheme="minorHAnsi"/>
        </w:rPr>
        <w:t xml:space="preserve">. </w:t>
      </w:r>
      <w:r w:rsidR="00CA0253">
        <w:rPr>
          <w:rFonts w:eastAsia="Times New Roman" w:cstheme="minorHAnsi"/>
        </w:rPr>
        <w:t>A 2-hour Zoom meeting with the faculty was held in September</w:t>
      </w:r>
      <w:r w:rsidR="0035334D">
        <w:rPr>
          <w:rFonts w:eastAsia="Times New Roman" w:cstheme="minorHAnsi"/>
        </w:rPr>
        <w:t xml:space="preserve"> in preparation for th</w:t>
      </w:r>
      <w:r w:rsidR="00553038">
        <w:rPr>
          <w:rFonts w:eastAsia="Times New Roman" w:cstheme="minorHAnsi"/>
        </w:rPr>
        <w:t>e Yerevan meeting</w:t>
      </w:r>
      <w:r w:rsidR="00A360ED">
        <w:rPr>
          <w:rFonts w:eastAsia="Times New Roman" w:cstheme="minorHAnsi"/>
        </w:rPr>
        <w:t xml:space="preserve">, </w:t>
      </w:r>
      <w:r w:rsidR="0035334D">
        <w:rPr>
          <w:rFonts w:eastAsia="Times New Roman" w:cstheme="minorHAnsi"/>
        </w:rPr>
        <w:t xml:space="preserve">with focus on </w:t>
      </w:r>
      <w:r w:rsidR="000968F8" w:rsidRPr="000968F8">
        <w:rPr>
          <w:rFonts w:eastAsia="Times New Roman" w:cstheme="minorHAnsi"/>
        </w:rPr>
        <w:t>a new three-part series of Growth and Puberty Masterclasses</w:t>
      </w:r>
      <w:r w:rsidR="0035334D">
        <w:rPr>
          <w:rFonts w:eastAsia="Times New Roman" w:cstheme="minorHAnsi"/>
        </w:rPr>
        <w:t xml:space="preserve">, </w:t>
      </w:r>
      <w:r w:rsidR="000968F8" w:rsidRPr="000968F8">
        <w:rPr>
          <w:rFonts w:eastAsia="Times New Roman" w:cstheme="minorHAnsi"/>
        </w:rPr>
        <w:t xml:space="preserve">initially filmed in English with </w:t>
      </w:r>
      <w:r w:rsidR="0035334D">
        <w:rPr>
          <w:rFonts w:eastAsia="Times New Roman" w:cstheme="minorHAnsi"/>
        </w:rPr>
        <w:t xml:space="preserve">now with Russian text and subtitles. However, </w:t>
      </w:r>
      <w:r w:rsidR="00E6596B">
        <w:rPr>
          <w:rFonts w:eastAsia="Times New Roman" w:cstheme="minorHAnsi"/>
        </w:rPr>
        <w:t xml:space="preserve">the </w:t>
      </w:r>
      <w:r w:rsidR="00AA1B5C">
        <w:rPr>
          <w:rFonts w:eastAsia="Times New Roman" w:cstheme="minorHAnsi"/>
        </w:rPr>
        <w:t xml:space="preserve">late </w:t>
      </w:r>
      <w:r w:rsidR="00DA28A6">
        <w:rPr>
          <w:rFonts w:eastAsia="Times New Roman" w:cstheme="minorHAnsi"/>
        </w:rPr>
        <w:t>September meeting</w:t>
      </w:r>
      <w:r w:rsidR="00E6596B">
        <w:rPr>
          <w:rFonts w:eastAsia="Times New Roman" w:cstheme="minorHAnsi"/>
        </w:rPr>
        <w:t xml:space="preserve"> in Yerevan was postponed </w:t>
      </w:r>
      <w:r w:rsidR="0055607C">
        <w:rPr>
          <w:rFonts w:eastAsia="Times New Roman" w:cstheme="minorHAnsi"/>
        </w:rPr>
        <w:t xml:space="preserve">when </w:t>
      </w:r>
      <w:r w:rsidR="00BC1162">
        <w:rPr>
          <w:rFonts w:eastAsia="Times New Roman" w:cstheme="minorHAnsi"/>
        </w:rPr>
        <w:t xml:space="preserve">air travel </w:t>
      </w:r>
      <w:r w:rsidR="00C333C5">
        <w:rPr>
          <w:rFonts w:eastAsia="Times New Roman" w:cstheme="minorHAnsi"/>
        </w:rPr>
        <w:t xml:space="preserve">to </w:t>
      </w:r>
      <w:r w:rsidR="00BC1162">
        <w:rPr>
          <w:rFonts w:eastAsia="Times New Roman" w:cstheme="minorHAnsi"/>
        </w:rPr>
        <w:t xml:space="preserve">Armenia </w:t>
      </w:r>
      <w:r w:rsidR="00C333C5">
        <w:rPr>
          <w:rFonts w:eastAsia="Times New Roman" w:cstheme="minorHAnsi"/>
        </w:rPr>
        <w:t xml:space="preserve">from Central Asia </w:t>
      </w:r>
      <w:r w:rsidR="00BC1162">
        <w:rPr>
          <w:rFonts w:eastAsia="Times New Roman" w:cstheme="minorHAnsi"/>
        </w:rPr>
        <w:t xml:space="preserve">became </w:t>
      </w:r>
      <w:r w:rsidR="00C333C5">
        <w:rPr>
          <w:rFonts w:eastAsia="Times New Roman" w:cstheme="minorHAnsi"/>
        </w:rPr>
        <w:t xml:space="preserve">impossible owing to </w:t>
      </w:r>
      <w:r w:rsidR="0055607C">
        <w:rPr>
          <w:rFonts w:eastAsia="Times New Roman" w:cstheme="minorHAnsi"/>
        </w:rPr>
        <w:t xml:space="preserve">Russian citizens fleeing </w:t>
      </w:r>
      <w:r w:rsidR="00232209">
        <w:rPr>
          <w:rFonts w:eastAsia="Times New Roman" w:cstheme="minorHAnsi"/>
        </w:rPr>
        <w:t>conscription</w:t>
      </w:r>
      <w:r w:rsidR="00D92E65">
        <w:rPr>
          <w:rFonts w:eastAsia="Times New Roman" w:cstheme="minorHAnsi"/>
        </w:rPr>
        <w:t>,</w:t>
      </w:r>
      <w:r w:rsidR="00C333C5">
        <w:rPr>
          <w:rFonts w:eastAsia="Times New Roman" w:cstheme="minorHAnsi"/>
        </w:rPr>
        <w:t xml:space="preserve"> so that the airports were in chaos. </w:t>
      </w:r>
    </w:p>
    <w:p w14:paraId="702D4791" w14:textId="699D2925" w:rsidR="00AA48F5" w:rsidRDefault="00AA1B5C" w:rsidP="009A1F61">
      <w:pPr>
        <w:rPr>
          <w:rFonts w:ascii="Calibri" w:hAnsi="Calibri" w:cs="Calibri"/>
          <w:color w:val="201F1E"/>
        </w:rPr>
      </w:pPr>
      <w:r>
        <w:rPr>
          <w:rFonts w:eastAsia="Times New Roman" w:cstheme="minorHAnsi"/>
        </w:rPr>
        <w:t>I</w:t>
      </w:r>
      <w:r w:rsidR="00D92E65">
        <w:rPr>
          <w:rFonts w:eastAsia="Times New Roman" w:cstheme="minorHAnsi"/>
        </w:rPr>
        <w:t xml:space="preserve">t </w:t>
      </w:r>
      <w:r w:rsidR="00C333C5">
        <w:rPr>
          <w:rFonts w:eastAsia="Times New Roman" w:cstheme="minorHAnsi"/>
        </w:rPr>
        <w:t>was</w:t>
      </w:r>
      <w:r>
        <w:rPr>
          <w:rFonts w:eastAsia="Times New Roman" w:cstheme="minorHAnsi"/>
        </w:rPr>
        <w:t xml:space="preserve">, therefore, </w:t>
      </w:r>
      <w:r w:rsidR="00C333C5">
        <w:rPr>
          <w:rFonts w:eastAsia="Times New Roman" w:cstheme="minorHAnsi"/>
        </w:rPr>
        <w:t>a considerable relief</w:t>
      </w:r>
      <w:r w:rsidR="00D92E65">
        <w:rPr>
          <w:rFonts w:eastAsia="Times New Roman" w:cstheme="minorHAnsi"/>
        </w:rPr>
        <w:t xml:space="preserve"> </w:t>
      </w:r>
      <w:r w:rsidR="00C333C5">
        <w:rPr>
          <w:rFonts w:eastAsia="Times New Roman" w:cstheme="minorHAnsi"/>
        </w:rPr>
        <w:t xml:space="preserve">when </w:t>
      </w:r>
      <w:r w:rsidR="00697D08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 xml:space="preserve">rescheduled </w:t>
      </w:r>
      <w:r w:rsidR="00697D08">
        <w:rPr>
          <w:rFonts w:eastAsia="Times New Roman" w:cstheme="minorHAnsi"/>
        </w:rPr>
        <w:t>7</w:t>
      </w:r>
      <w:r w:rsidR="00697D08" w:rsidRPr="00697D08">
        <w:rPr>
          <w:rFonts w:eastAsia="Times New Roman" w:cstheme="minorHAnsi"/>
          <w:vertAlign w:val="superscript"/>
        </w:rPr>
        <w:t>th</w:t>
      </w:r>
      <w:r w:rsidR="00697D08">
        <w:rPr>
          <w:rFonts w:eastAsia="Times New Roman" w:cstheme="minorHAnsi"/>
        </w:rPr>
        <w:t xml:space="preserve"> C&amp;C</w:t>
      </w:r>
      <w:r>
        <w:rPr>
          <w:rFonts w:eastAsia="Times New Roman" w:cstheme="minorHAnsi"/>
        </w:rPr>
        <w:t>A</w:t>
      </w:r>
      <w:r w:rsidR="00697D08">
        <w:rPr>
          <w:rFonts w:eastAsia="Times New Roman" w:cstheme="minorHAnsi"/>
        </w:rPr>
        <w:t xml:space="preserve"> school went ahead </w:t>
      </w:r>
      <w:r w:rsidR="007A3B1B">
        <w:rPr>
          <w:rFonts w:eastAsia="Times New Roman" w:cstheme="minorHAnsi"/>
        </w:rPr>
        <w:t xml:space="preserve">successfully </w:t>
      </w:r>
      <w:r>
        <w:rPr>
          <w:rFonts w:eastAsia="Times New Roman" w:cstheme="minorHAnsi"/>
        </w:rPr>
        <w:t xml:space="preserve">in </w:t>
      </w:r>
      <w:r w:rsidR="00697D08">
        <w:rPr>
          <w:rFonts w:eastAsia="Times New Roman" w:cstheme="minorHAnsi"/>
        </w:rPr>
        <w:t>April this year</w:t>
      </w:r>
      <w:r w:rsidR="007A3B1B">
        <w:rPr>
          <w:rFonts w:eastAsia="Times New Roman" w:cstheme="minorHAnsi"/>
        </w:rPr>
        <w:t xml:space="preserve">. The 3-day </w:t>
      </w:r>
      <w:r w:rsidR="002B74C3">
        <w:rPr>
          <w:rFonts w:eastAsia="Times New Roman" w:cstheme="minorHAnsi"/>
        </w:rPr>
        <w:t xml:space="preserve">meeting </w:t>
      </w:r>
      <w:r w:rsidR="007A3B1B">
        <w:rPr>
          <w:rFonts w:eastAsia="Times New Roman" w:cstheme="minorHAnsi"/>
        </w:rPr>
        <w:t xml:space="preserve">took place in Ramada Hotel in </w:t>
      </w:r>
      <w:r w:rsidR="00E044E1">
        <w:rPr>
          <w:rFonts w:eastAsia="Times New Roman" w:cstheme="minorHAnsi"/>
        </w:rPr>
        <w:t xml:space="preserve">Yerevan, the </w:t>
      </w:r>
      <w:r w:rsidR="007A3B1B">
        <w:rPr>
          <w:rFonts w:eastAsia="Times New Roman" w:cstheme="minorHAnsi"/>
        </w:rPr>
        <w:t>ancient capital</w:t>
      </w:r>
      <w:r w:rsidR="00E044E1">
        <w:rPr>
          <w:rFonts w:eastAsia="Times New Roman" w:cstheme="minorHAnsi"/>
        </w:rPr>
        <w:t xml:space="preserve"> of Armenia</w:t>
      </w:r>
      <w:r w:rsidR="00076290">
        <w:rPr>
          <w:rFonts w:eastAsia="Times New Roman" w:cstheme="minorHAnsi"/>
        </w:rPr>
        <w:t xml:space="preserve"> which contains one </w:t>
      </w:r>
      <w:r w:rsidR="00E24BF1">
        <w:rPr>
          <w:rFonts w:eastAsia="Times New Roman" w:cstheme="minorHAnsi"/>
        </w:rPr>
        <w:t xml:space="preserve">third of Armenia’s 3 million population. </w:t>
      </w:r>
      <w:r w:rsidR="00076290">
        <w:rPr>
          <w:rFonts w:eastAsia="Times New Roman" w:cstheme="minorHAnsi"/>
        </w:rPr>
        <w:t>As in Astana in 2019, the 4</w:t>
      </w:r>
      <w:r w:rsidR="00076290" w:rsidRPr="00076290">
        <w:rPr>
          <w:rFonts w:eastAsia="Times New Roman" w:cstheme="minorHAnsi"/>
          <w:vertAlign w:val="superscript"/>
        </w:rPr>
        <w:t>th</w:t>
      </w:r>
      <w:r w:rsidR="00076290">
        <w:rPr>
          <w:rFonts w:eastAsia="Times New Roman" w:cstheme="minorHAnsi"/>
        </w:rPr>
        <w:t xml:space="preserve"> day of the meeting </w:t>
      </w:r>
      <w:r w:rsidR="00E24BF1">
        <w:rPr>
          <w:rFonts w:eastAsia="Times New Roman" w:cstheme="minorHAnsi"/>
        </w:rPr>
        <w:t xml:space="preserve">was </w:t>
      </w:r>
      <w:r>
        <w:rPr>
          <w:rFonts w:eastAsia="Times New Roman" w:cstheme="minorHAnsi"/>
        </w:rPr>
        <w:t xml:space="preserve">made into an </w:t>
      </w:r>
      <w:r w:rsidR="00D92E65">
        <w:rPr>
          <w:rFonts w:eastAsia="Times New Roman" w:cstheme="minorHAnsi"/>
        </w:rPr>
        <w:t xml:space="preserve">open day for </w:t>
      </w:r>
      <w:r w:rsidR="00CB13ED">
        <w:rPr>
          <w:rFonts w:eastAsia="Times New Roman" w:cstheme="minorHAnsi"/>
        </w:rPr>
        <w:t xml:space="preserve">all </w:t>
      </w:r>
      <w:r w:rsidR="00076290">
        <w:rPr>
          <w:rFonts w:eastAsia="Times New Roman" w:cstheme="minorHAnsi"/>
        </w:rPr>
        <w:t xml:space="preserve">interested </w:t>
      </w:r>
      <w:r>
        <w:rPr>
          <w:rFonts w:eastAsia="Times New Roman" w:cstheme="minorHAnsi"/>
        </w:rPr>
        <w:t xml:space="preserve">healthcare </w:t>
      </w:r>
      <w:r w:rsidR="00CB13ED">
        <w:rPr>
          <w:rFonts w:eastAsia="Times New Roman" w:cstheme="minorHAnsi"/>
        </w:rPr>
        <w:t>professionals</w:t>
      </w:r>
      <w:r w:rsidR="00076290">
        <w:rPr>
          <w:rFonts w:eastAsia="Times New Roman" w:cstheme="minorHAnsi"/>
        </w:rPr>
        <w:t xml:space="preserve"> and </w:t>
      </w:r>
      <w:r w:rsidR="00D92E65">
        <w:rPr>
          <w:rFonts w:eastAsia="Times New Roman" w:cstheme="minorHAnsi"/>
        </w:rPr>
        <w:t xml:space="preserve">was </w:t>
      </w:r>
      <w:r w:rsidR="00CB13ED">
        <w:rPr>
          <w:rFonts w:eastAsia="Times New Roman" w:cstheme="minorHAnsi"/>
        </w:rPr>
        <w:t xml:space="preserve">held </w:t>
      </w:r>
      <w:r w:rsidR="00B520AE">
        <w:rPr>
          <w:rFonts w:eastAsia="Times New Roman" w:cstheme="minorHAnsi"/>
        </w:rPr>
        <w:t>at</w:t>
      </w:r>
      <w:r>
        <w:rPr>
          <w:rFonts w:eastAsia="Times New Roman" w:cstheme="minorHAnsi"/>
        </w:rPr>
        <w:t xml:space="preserve"> Muratsan </w:t>
      </w:r>
      <w:r w:rsidR="00B520AE">
        <w:rPr>
          <w:rFonts w:eastAsia="Times New Roman" w:cstheme="minorHAnsi"/>
        </w:rPr>
        <w:t>University Hospital</w:t>
      </w:r>
      <w:r w:rsidR="005A470C">
        <w:rPr>
          <w:rFonts w:eastAsia="Times New Roman" w:cstheme="minorHAnsi"/>
        </w:rPr>
        <w:t xml:space="preserve"> in </w:t>
      </w:r>
      <w:r w:rsidR="005A470C" w:rsidRPr="005A470C">
        <w:rPr>
          <w:rFonts w:eastAsia="Times New Roman" w:cstheme="minorHAnsi"/>
        </w:rPr>
        <w:t xml:space="preserve"> </w:t>
      </w:r>
      <w:r w:rsidR="005A470C">
        <w:rPr>
          <w:rFonts w:eastAsia="Times New Roman" w:cstheme="minorHAnsi"/>
        </w:rPr>
        <w:t>Yerevan</w:t>
      </w:r>
      <w:r w:rsidR="00B520AE">
        <w:rPr>
          <w:rFonts w:eastAsia="Times New Roman" w:cstheme="minorHAnsi"/>
        </w:rPr>
        <w:t xml:space="preserve">. The meeting was </w:t>
      </w:r>
      <w:r w:rsidR="0073083E">
        <w:rPr>
          <w:rFonts w:eastAsia="Times New Roman" w:cstheme="minorHAnsi"/>
        </w:rPr>
        <w:t xml:space="preserve">coordinated by Dr Alina German and </w:t>
      </w:r>
      <w:r w:rsidR="00697D08">
        <w:rPr>
          <w:rFonts w:eastAsia="Times New Roman" w:cstheme="minorHAnsi"/>
        </w:rPr>
        <w:t xml:space="preserve">hosted by Professor </w:t>
      </w:r>
      <w:r w:rsidR="003B0345">
        <w:rPr>
          <w:rFonts w:ascii="Calibri" w:hAnsi="Calibri" w:cs="Calibri"/>
          <w:color w:val="201F1E"/>
        </w:rPr>
        <w:t>Elena Aghajanova from Yerevan State Medical University</w:t>
      </w:r>
      <w:r w:rsidR="00F26368">
        <w:rPr>
          <w:rFonts w:ascii="Calibri" w:hAnsi="Calibri" w:cs="Calibri"/>
          <w:color w:val="201F1E"/>
        </w:rPr>
        <w:t xml:space="preserve"> and M</w:t>
      </w:r>
      <w:r w:rsidR="003B0345">
        <w:rPr>
          <w:rFonts w:ascii="Calibri" w:hAnsi="Calibri" w:cs="Calibri"/>
          <w:color w:val="201F1E"/>
        </w:rPr>
        <w:t>uratsan University Hospital</w:t>
      </w:r>
      <w:r w:rsidR="00CB13ED">
        <w:rPr>
          <w:rFonts w:ascii="Calibri" w:hAnsi="Calibri" w:cs="Calibri"/>
          <w:color w:val="201F1E"/>
        </w:rPr>
        <w:t xml:space="preserve"> who, with her team, </w:t>
      </w:r>
      <w:r w:rsidR="003203D7">
        <w:rPr>
          <w:rFonts w:ascii="Calibri" w:hAnsi="Calibri" w:cs="Calibri"/>
          <w:color w:val="201F1E"/>
        </w:rPr>
        <w:t>showed great hospitality to all the participants</w:t>
      </w:r>
      <w:r w:rsidR="00712380">
        <w:rPr>
          <w:rFonts w:ascii="Calibri" w:hAnsi="Calibri" w:cs="Calibri"/>
          <w:color w:val="201F1E"/>
        </w:rPr>
        <w:t xml:space="preserve"> visiting Armenia</w:t>
      </w:r>
      <w:r w:rsidR="003203D7">
        <w:rPr>
          <w:rFonts w:ascii="Calibri" w:hAnsi="Calibri" w:cs="Calibri"/>
          <w:color w:val="201F1E"/>
        </w:rPr>
        <w:t xml:space="preserve">. </w:t>
      </w:r>
    </w:p>
    <w:p w14:paraId="3C5EC5A1" w14:textId="211100C6" w:rsidR="00FC6CB1" w:rsidRDefault="00AA48F5" w:rsidP="00AA48F5">
      <w:pPr>
        <w:rPr>
          <w:rFonts w:cstheme="minorHAnsi"/>
          <w:bCs/>
        </w:rPr>
      </w:pPr>
      <w:r w:rsidRPr="009B2ECB">
        <w:rPr>
          <w:rFonts w:cstheme="minorHAnsi"/>
          <w:bCs/>
        </w:rPr>
        <w:t>Th</w:t>
      </w:r>
      <w:r>
        <w:rPr>
          <w:rFonts w:cstheme="minorHAnsi"/>
          <w:bCs/>
        </w:rPr>
        <w:t>e</w:t>
      </w:r>
      <w:r w:rsidRPr="009B2EC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faculty </w:t>
      </w:r>
      <w:r w:rsidR="00034548">
        <w:rPr>
          <w:rFonts w:cstheme="minorHAnsi"/>
          <w:bCs/>
        </w:rPr>
        <w:t xml:space="preserve">in Armenia </w:t>
      </w:r>
      <w:r>
        <w:rPr>
          <w:rFonts w:cstheme="minorHAnsi"/>
          <w:bCs/>
        </w:rPr>
        <w:t xml:space="preserve">comprised 21 </w:t>
      </w:r>
      <w:r w:rsidR="006F51FD">
        <w:rPr>
          <w:rFonts w:cstheme="minorHAnsi"/>
          <w:bCs/>
        </w:rPr>
        <w:t xml:space="preserve">students and 6 teachers </w:t>
      </w:r>
      <w:r w:rsidR="006F51FD">
        <w:rPr>
          <w:rFonts w:cstheme="minorHAnsi"/>
          <w:bCs/>
          <w:i/>
          <w:iCs/>
        </w:rPr>
        <w:t>(</w:t>
      </w:r>
      <w:hyperlink r:id="rId6" w:history="1">
        <w:r w:rsidR="006F51FD" w:rsidRPr="00C7539D">
          <w:rPr>
            <w:rStyle w:val="Hyperlink"/>
            <w:rFonts w:cstheme="minorHAnsi"/>
            <w:bCs/>
            <w:i/>
            <w:iCs/>
          </w:rPr>
          <w:t>pic</w:t>
        </w:r>
        <w:r w:rsidR="00EA5C98" w:rsidRPr="00C7539D">
          <w:rPr>
            <w:rStyle w:val="Hyperlink"/>
            <w:rFonts w:cstheme="minorHAnsi"/>
            <w:bCs/>
            <w:i/>
            <w:iCs/>
          </w:rPr>
          <w:t>ture</w:t>
        </w:r>
        <w:r w:rsidR="006F51FD" w:rsidRPr="00C7539D">
          <w:rPr>
            <w:rStyle w:val="Hyperlink"/>
            <w:rFonts w:cstheme="minorHAnsi"/>
            <w:bCs/>
            <w:i/>
            <w:iCs/>
          </w:rPr>
          <w:t xml:space="preserve"> 1</w:t>
        </w:r>
      </w:hyperlink>
      <w:r w:rsidR="006F51FD">
        <w:rPr>
          <w:rFonts w:cstheme="minorHAnsi"/>
          <w:bCs/>
          <w:i/>
          <w:iCs/>
        </w:rPr>
        <w:t xml:space="preserve">). </w:t>
      </w:r>
      <w:r w:rsidR="007E6FE9">
        <w:rPr>
          <w:rFonts w:cstheme="minorHAnsi"/>
          <w:bCs/>
        </w:rPr>
        <w:t xml:space="preserve">The students were from </w:t>
      </w:r>
      <w:r>
        <w:rPr>
          <w:rFonts w:cstheme="minorHAnsi"/>
          <w:bCs/>
        </w:rPr>
        <w:t>Armenia (1</w:t>
      </w:r>
      <w:r w:rsidR="00AA1B5C">
        <w:rPr>
          <w:rFonts w:cstheme="minorHAnsi"/>
          <w:bCs/>
        </w:rPr>
        <w:t>1</w:t>
      </w:r>
      <w:r>
        <w:rPr>
          <w:rFonts w:cstheme="minorHAnsi"/>
          <w:bCs/>
        </w:rPr>
        <w:t>), Georgia (</w:t>
      </w:r>
      <w:r w:rsidR="006251B4">
        <w:rPr>
          <w:rFonts w:cstheme="minorHAnsi"/>
          <w:bCs/>
        </w:rPr>
        <w:t>5</w:t>
      </w:r>
      <w:r>
        <w:rPr>
          <w:rFonts w:cstheme="minorHAnsi"/>
          <w:bCs/>
        </w:rPr>
        <w:t>)</w:t>
      </w:r>
      <w:r w:rsidR="00AA1B5C">
        <w:rPr>
          <w:rFonts w:cstheme="minorHAnsi"/>
          <w:bCs/>
        </w:rPr>
        <w:t xml:space="preserve"> and K</w:t>
      </w:r>
      <w:r>
        <w:rPr>
          <w:rFonts w:cstheme="minorHAnsi"/>
          <w:bCs/>
        </w:rPr>
        <w:t>azakhstan (</w:t>
      </w:r>
      <w:r w:rsidR="00AD5219">
        <w:rPr>
          <w:rFonts w:cstheme="minorHAnsi"/>
          <w:bCs/>
        </w:rPr>
        <w:t>5</w:t>
      </w:r>
      <w:r>
        <w:rPr>
          <w:rFonts w:cstheme="minorHAnsi"/>
          <w:bCs/>
        </w:rPr>
        <w:t>)</w:t>
      </w:r>
      <w:r w:rsidR="00AA1B5C">
        <w:rPr>
          <w:rFonts w:cstheme="minorHAnsi"/>
          <w:bCs/>
        </w:rPr>
        <w:t xml:space="preserve">. </w:t>
      </w:r>
      <w:r w:rsidR="00794746">
        <w:rPr>
          <w:rFonts w:cstheme="minorHAnsi"/>
          <w:bCs/>
        </w:rPr>
        <w:t xml:space="preserve">This year, </w:t>
      </w:r>
      <w:r w:rsidR="007E6FE9">
        <w:rPr>
          <w:rFonts w:cstheme="minorHAnsi"/>
          <w:bCs/>
        </w:rPr>
        <w:t xml:space="preserve">there were </w:t>
      </w:r>
      <w:r w:rsidR="00794746">
        <w:rPr>
          <w:rFonts w:cstheme="minorHAnsi"/>
          <w:bCs/>
        </w:rPr>
        <w:t xml:space="preserve">no participants from Central Asian countries other than Kazakhstan, </w:t>
      </w:r>
      <w:r w:rsidR="0011302D">
        <w:rPr>
          <w:rFonts w:cstheme="minorHAnsi"/>
          <w:bCs/>
        </w:rPr>
        <w:t>relating mainly to travel costs</w:t>
      </w:r>
      <w:r w:rsidR="00995FC5">
        <w:rPr>
          <w:rFonts w:cstheme="minorHAnsi"/>
          <w:bCs/>
        </w:rPr>
        <w:t xml:space="preserve">. Also, </w:t>
      </w:r>
      <w:r w:rsidR="00374A3A">
        <w:rPr>
          <w:rFonts w:cstheme="minorHAnsi"/>
          <w:bCs/>
        </w:rPr>
        <w:t>the</w:t>
      </w:r>
      <w:r w:rsidR="0011302D">
        <w:rPr>
          <w:rFonts w:cstheme="minorHAnsi"/>
          <w:bCs/>
        </w:rPr>
        <w:t xml:space="preserve"> ongoing dispute</w:t>
      </w:r>
      <w:r w:rsidR="00374A3A">
        <w:rPr>
          <w:rFonts w:cstheme="minorHAnsi"/>
          <w:bCs/>
        </w:rPr>
        <w:t>s</w:t>
      </w:r>
      <w:r w:rsidR="0011302D">
        <w:rPr>
          <w:rFonts w:cstheme="minorHAnsi"/>
          <w:bCs/>
        </w:rPr>
        <w:t xml:space="preserve"> between Armenia and </w:t>
      </w:r>
      <w:r w:rsidR="00185A5E">
        <w:rPr>
          <w:rFonts w:cstheme="minorHAnsi"/>
          <w:bCs/>
        </w:rPr>
        <w:t xml:space="preserve">neighbouring </w:t>
      </w:r>
      <w:r w:rsidR="0011302D">
        <w:rPr>
          <w:rFonts w:cstheme="minorHAnsi"/>
          <w:bCs/>
        </w:rPr>
        <w:t xml:space="preserve">Azerbaijan </w:t>
      </w:r>
      <w:r w:rsidR="00AA739A">
        <w:rPr>
          <w:rFonts w:cstheme="minorHAnsi"/>
          <w:bCs/>
        </w:rPr>
        <w:t xml:space="preserve">prevents </w:t>
      </w:r>
      <w:r w:rsidR="00185A5E">
        <w:rPr>
          <w:rFonts w:cstheme="minorHAnsi"/>
          <w:bCs/>
        </w:rPr>
        <w:t xml:space="preserve">doctors from the </w:t>
      </w:r>
      <w:r w:rsidR="00FC6CB1">
        <w:rPr>
          <w:rFonts w:cstheme="minorHAnsi"/>
          <w:bCs/>
        </w:rPr>
        <w:t xml:space="preserve">one country </w:t>
      </w:r>
      <w:r w:rsidR="00374A3A">
        <w:rPr>
          <w:rFonts w:cstheme="minorHAnsi"/>
          <w:bCs/>
        </w:rPr>
        <w:t xml:space="preserve">being able to enter the other. </w:t>
      </w:r>
    </w:p>
    <w:p w14:paraId="3F453806" w14:textId="1C31DEC7" w:rsidR="000968F8" w:rsidRPr="00C333C5" w:rsidRDefault="00AA48F5" w:rsidP="003B0345">
      <w:pPr>
        <w:rPr>
          <w:rFonts w:eastAsia="Times New Roman" w:cstheme="minorHAnsi"/>
        </w:rPr>
      </w:pPr>
      <w:r>
        <w:rPr>
          <w:rFonts w:cstheme="minorHAnsi"/>
          <w:bCs/>
        </w:rPr>
        <w:t>The t</w:t>
      </w:r>
      <w:r w:rsidRPr="009B2ECB">
        <w:rPr>
          <w:rFonts w:cstheme="minorHAnsi"/>
          <w:bCs/>
        </w:rPr>
        <w:t>each</w:t>
      </w:r>
      <w:r w:rsidR="00ED5A49">
        <w:rPr>
          <w:rFonts w:cstheme="minorHAnsi"/>
          <w:bCs/>
        </w:rPr>
        <w:t xml:space="preserve">ers were </w:t>
      </w:r>
      <w:r w:rsidR="00C1051C" w:rsidRPr="00C1051C">
        <w:rPr>
          <w:rFonts w:eastAsia="Times New Roman" w:cstheme="minorHAnsi"/>
        </w:rPr>
        <w:t xml:space="preserve">Alina German </w:t>
      </w:r>
      <w:r w:rsidR="00274363">
        <w:rPr>
          <w:rFonts w:eastAsia="Times New Roman" w:cstheme="minorHAnsi"/>
        </w:rPr>
        <w:t>(</w:t>
      </w:r>
      <w:r w:rsidR="00C1051C" w:rsidRPr="00C1051C">
        <w:rPr>
          <w:rFonts w:eastAsia="Times New Roman" w:cstheme="minorHAnsi"/>
        </w:rPr>
        <w:t>Israel</w:t>
      </w:r>
      <w:r w:rsidR="00274363">
        <w:rPr>
          <w:rFonts w:eastAsia="Times New Roman" w:cstheme="minorHAnsi"/>
        </w:rPr>
        <w:t xml:space="preserve">, </w:t>
      </w:r>
      <w:r w:rsidR="00C1051C" w:rsidRPr="00C1051C">
        <w:rPr>
          <w:rFonts w:eastAsia="Times New Roman" w:cstheme="minorHAnsi"/>
        </w:rPr>
        <w:t>coordinator)</w:t>
      </w:r>
      <w:r w:rsidR="009F258E">
        <w:rPr>
          <w:rFonts w:eastAsia="Times New Roman" w:cstheme="minorHAnsi"/>
        </w:rPr>
        <w:t xml:space="preserve">, </w:t>
      </w:r>
      <w:r w:rsidR="00C1051C" w:rsidRPr="00C1051C">
        <w:rPr>
          <w:rFonts w:eastAsia="Times New Roman" w:cstheme="minorHAnsi"/>
        </w:rPr>
        <w:t xml:space="preserve">Rasa Verkauskiene </w:t>
      </w:r>
      <w:r w:rsidR="007A462A">
        <w:rPr>
          <w:rFonts w:eastAsia="Times New Roman" w:cstheme="minorHAnsi"/>
        </w:rPr>
        <w:t>(</w:t>
      </w:r>
      <w:r w:rsidR="00C1051C" w:rsidRPr="00C1051C">
        <w:rPr>
          <w:rFonts w:eastAsia="Times New Roman" w:cstheme="minorHAnsi"/>
        </w:rPr>
        <w:t>Lithuania</w:t>
      </w:r>
      <w:r w:rsidR="007A462A">
        <w:rPr>
          <w:rFonts w:eastAsia="Times New Roman" w:cstheme="minorHAnsi"/>
        </w:rPr>
        <w:t>)</w:t>
      </w:r>
      <w:r w:rsidR="009F258E">
        <w:rPr>
          <w:rFonts w:eastAsia="Times New Roman" w:cstheme="minorHAnsi"/>
        </w:rPr>
        <w:t xml:space="preserve">, </w:t>
      </w:r>
      <w:r w:rsidR="00C1051C" w:rsidRPr="00C1051C">
        <w:rPr>
          <w:rFonts w:eastAsia="Times New Roman" w:cstheme="minorHAnsi"/>
        </w:rPr>
        <w:t xml:space="preserve">Jan Lebl </w:t>
      </w:r>
      <w:r w:rsidR="007A462A">
        <w:rPr>
          <w:rFonts w:eastAsia="Times New Roman" w:cstheme="minorHAnsi"/>
        </w:rPr>
        <w:t>(</w:t>
      </w:r>
      <w:r w:rsidR="00C1051C" w:rsidRPr="00C1051C">
        <w:rPr>
          <w:rFonts w:eastAsia="Times New Roman" w:cstheme="minorHAnsi"/>
        </w:rPr>
        <w:t>Czech Republic</w:t>
      </w:r>
      <w:r w:rsidR="007A462A">
        <w:rPr>
          <w:rFonts w:eastAsia="Times New Roman" w:cstheme="minorHAnsi"/>
        </w:rPr>
        <w:t>)</w:t>
      </w:r>
      <w:r w:rsidR="009F258E">
        <w:rPr>
          <w:rFonts w:eastAsia="Times New Roman" w:cstheme="minorHAnsi"/>
        </w:rPr>
        <w:t xml:space="preserve">, </w:t>
      </w:r>
      <w:r w:rsidR="00C1051C" w:rsidRPr="00C1051C">
        <w:rPr>
          <w:rFonts w:eastAsia="Times New Roman" w:cstheme="minorHAnsi"/>
        </w:rPr>
        <w:t xml:space="preserve">Malcolm Donaldson </w:t>
      </w:r>
      <w:r w:rsidR="007A462A">
        <w:rPr>
          <w:rFonts w:eastAsia="Times New Roman" w:cstheme="minorHAnsi"/>
        </w:rPr>
        <w:t>(</w:t>
      </w:r>
      <w:r w:rsidR="00C1051C" w:rsidRPr="00C1051C">
        <w:rPr>
          <w:rFonts w:eastAsia="Times New Roman" w:cstheme="minorHAnsi"/>
        </w:rPr>
        <w:t>UK</w:t>
      </w:r>
      <w:r w:rsidR="007A462A">
        <w:rPr>
          <w:rFonts w:eastAsia="Times New Roman" w:cstheme="minorHAnsi"/>
        </w:rPr>
        <w:t>)</w:t>
      </w:r>
      <w:r w:rsidR="009F258E">
        <w:rPr>
          <w:rFonts w:eastAsia="Times New Roman" w:cstheme="minorHAnsi"/>
        </w:rPr>
        <w:t xml:space="preserve">, </w:t>
      </w:r>
      <w:r w:rsidR="00C1051C" w:rsidRPr="00C1051C">
        <w:rPr>
          <w:rFonts w:eastAsia="Times New Roman" w:cstheme="minorHAnsi"/>
        </w:rPr>
        <w:t xml:space="preserve">Malika Alimussina </w:t>
      </w:r>
      <w:r w:rsidR="007A462A">
        <w:rPr>
          <w:rFonts w:eastAsia="Times New Roman" w:cstheme="minorHAnsi"/>
        </w:rPr>
        <w:t>(</w:t>
      </w:r>
      <w:r w:rsidR="00C1051C" w:rsidRPr="00C1051C">
        <w:rPr>
          <w:rFonts w:eastAsia="Times New Roman" w:cstheme="minorHAnsi"/>
        </w:rPr>
        <w:t>Kazakhstan</w:t>
      </w:r>
      <w:r w:rsidR="009F258E">
        <w:rPr>
          <w:rFonts w:eastAsia="Times New Roman" w:cstheme="minorHAnsi"/>
        </w:rPr>
        <w:t xml:space="preserve"> but based in the UK at present</w:t>
      </w:r>
      <w:r w:rsidR="007A462A">
        <w:rPr>
          <w:rFonts w:eastAsia="Times New Roman" w:cstheme="minorHAnsi"/>
        </w:rPr>
        <w:t>)</w:t>
      </w:r>
      <w:r w:rsidR="009F258E">
        <w:rPr>
          <w:rFonts w:eastAsia="Times New Roman" w:cstheme="minorHAnsi"/>
        </w:rPr>
        <w:t xml:space="preserve">, </w:t>
      </w:r>
      <w:r w:rsidR="00C1051C" w:rsidRPr="00C1051C">
        <w:rPr>
          <w:rFonts w:eastAsia="Times New Roman" w:cstheme="minorHAnsi"/>
        </w:rPr>
        <w:t xml:space="preserve">Franco Chiarelli </w:t>
      </w:r>
      <w:r w:rsidR="007A462A">
        <w:rPr>
          <w:rFonts w:eastAsia="Times New Roman" w:cstheme="minorHAnsi"/>
        </w:rPr>
        <w:t>(</w:t>
      </w:r>
      <w:r w:rsidR="00C1051C" w:rsidRPr="00C1051C">
        <w:rPr>
          <w:rFonts w:eastAsia="Times New Roman" w:cstheme="minorHAnsi"/>
        </w:rPr>
        <w:t>Italy</w:t>
      </w:r>
      <w:r w:rsidR="007A462A">
        <w:rPr>
          <w:rFonts w:eastAsia="Times New Roman" w:cstheme="minorHAnsi"/>
        </w:rPr>
        <w:t xml:space="preserve">, </w:t>
      </w:r>
      <w:r w:rsidR="009F258E">
        <w:rPr>
          <w:rFonts w:eastAsia="Times New Roman" w:cstheme="minorHAnsi"/>
        </w:rPr>
        <w:t>joining remotely</w:t>
      </w:r>
      <w:r w:rsidR="009A1F61">
        <w:rPr>
          <w:rFonts w:eastAsia="Times New Roman" w:cstheme="minorHAnsi"/>
        </w:rPr>
        <w:t xml:space="preserve">) and </w:t>
      </w:r>
      <w:r w:rsidR="00C1051C" w:rsidRPr="00C1051C">
        <w:rPr>
          <w:rFonts w:eastAsia="Times New Roman" w:cstheme="minorHAnsi"/>
        </w:rPr>
        <w:t xml:space="preserve">Elena Lundberg, </w:t>
      </w:r>
      <w:r w:rsidR="007A462A">
        <w:rPr>
          <w:rFonts w:eastAsia="Times New Roman" w:cstheme="minorHAnsi"/>
        </w:rPr>
        <w:t>(</w:t>
      </w:r>
      <w:r w:rsidR="00C1051C" w:rsidRPr="00C1051C">
        <w:rPr>
          <w:rFonts w:eastAsia="Times New Roman" w:cstheme="minorHAnsi"/>
        </w:rPr>
        <w:t>Sweden</w:t>
      </w:r>
      <w:r w:rsidR="007A462A">
        <w:rPr>
          <w:rFonts w:eastAsia="Times New Roman" w:cstheme="minorHAnsi"/>
        </w:rPr>
        <w:t>)</w:t>
      </w:r>
      <w:r w:rsidR="009A1F61">
        <w:rPr>
          <w:rFonts w:eastAsia="Times New Roman" w:cstheme="minorHAnsi"/>
        </w:rPr>
        <w:t xml:space="preserve">. </w:t>
      </w:r>
      <w:r w:rsidR="000968F8" w:rsidRPr="000968F8">
        <w:rPr>
          <w:rFonts w:eastAsia="Times New Roman" w:cstheme="minorHAnsi"/>
        </w:rPr>
        <w:t xml:space="preserve"> </w:t>
      </w:r>
    </w:p>
    <w:p w14:paraId="1AF51799" w14:textId="60CA9745" w:rsidR="00600F64" w:rsidRDefault="00FD029C" w:rsidP="0073083E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In keeping with previous C&amp;CA schools, </w:t>
      </w:r>
      <w:r w:rsidR="00064505">
        <w:rPr>
          <w:rFonts w:cstheme="minorHAnsi"/>
          <w:bCs/>
          <w:lang w:val="en-US"/>
        </w:rPr>
        <w:t>presentations from teachers and students were given</w:t>
      </w:r>
      <w:r w:rsidR="00856495">
        <w:rPr>
          <w:rFonts w:cstheme="minorHAnsi"/>
          <w:bCs/>
          <w:lang w:val="en-US"/>
        </w:rPr>
        <w:t xml:space="preserve"> </w:t>
      </w:r>
      <w:r w:rsidR="00B42E02">
        <w:rPr>
          <w:rFonts w:cstheme="minorHAnsi"/>
          <w:bCs/>
          <w:lang w:val="en-US"/>
        </w:rPr>
        <w:t xml:space="preserve">using </w:t>
      </w:r>
      <w:r w:rsidR="00856495">
        <w:rPr>
          <w:rFonts w:cstheme="minorHAnsi"/>
          <w:bCs/>
          <w:lang w:val="en-US"/>
        </w:rPr>
        <w:t>dual projection</w:t>
      </w:r>
      <w:r w:rsidR="00D47DFF">
        <w:rPr>
          <w:rFonts w:cstheme="minorHAnsi"/>
          <w:bCs/>
          <w:lang w:val="en-US"/>
        </w:rPr>
        <w:t xml:space="preserve"> </w:t>
      </w:r>
      <w:r w:rsidR="00856495">
        <w:rPr>
          <w:rFonts w:cstheme="minorHAnsi"/>
          <w:bCs/>
          <w:lang w:val="en-US"/>
        </w:rPr>
        <w:t>with English and Russian text</w:t>
      </w:r>
      <w:r w:rsidR="00D47DFF">
        <w:rPr>
          <w:rFonts w:cstheme="minorHAnsi"/>
          <w:bCs/>
          <w:lang w:val="en-US"/>
        </w:rPr>
        <w:t xml:space="preserve">, the </w:t>
      </w:r>
      <w:r w:rsidR="00B42E02">
        <w:rPr>
          <w:rFonts w:cstheme="minorHAnsi"/>
          <w:bCs/>
          <w:lang w:val="en-US"/>
        </w:rPr>
        <w:t xml:space="preserve">Armenian and Kazak students </w:t>
      </w:r>
      <w:r w:rsidR="00E34E09">
        <w:rPr>
          <w:rFonts w:cstheme="minorHAnsi"/>
          <w:bCs/>
          <w:lang w:val="en-US"/>
        </w:rPr>
        <w:t>generally finding Russian easier, the Georgian students</w:t>
      </w:r>
      <w:r w:rsidR="00772C24">
        <w:rPr>
          <w:rFonts w:cstheme="minorHAnsi"/>
          <w:bCs/>
          <w:lang w:val="en-US"/>
        </w:rPr>
        <w:t xml:space="preserve"> usually </w:t>
      </w:r>
      <w:r w:rsidR="00D47DFF">
        <w:rPr>
          <w:rFonts w:cstheme="minorHAnsi"/>
          <w:bCs/>
          <w:lang w:val="en-US"/>
        </w:rPr>
        <w:t xml:space="preserve">preferring </w:t>
      </w:r>
      <w:r w:rsidR="00772C24">
        <w:rPr>
          <w:rFonts w:cstheme="minorHAnsi"/>
          <w:bCs/>
          <w:lang w:val="en-US"/>
        </w:rPr>
        <w:t xml:space="preserve">English. </w:t>
      </w:r>
      <w:r w:rsidR="00664CC3">
        <w:rPr>
          <w:rFonts w:cstheme="minorHAnsi"/>
          <w:bCs/>
          <w:lang w:val="en-US"/>
        </w:rPr>
        <w:t xml:space="preserve">Dual projection </w:t>
      </w:r>
      <w:r w:rsidR="00700331">
        <w:rPr>
          <w:rFonts w:cstheme="minorHAnsi"/>
          <w:bCs/>
          <w:lang w:val="en-US"/>
        </w:rPr>
        <w:t xml:space="preserve">has </w:t>
      </w:r>
      <w:r w:rsidR="00664CC3">
        <w:rPr>
          <w:rFonts w:cstheme="minorHAnsi"/>
          <w:bCs/>
          <w:lang w:val="en-US"/>
        </w:rPr>
        <w:t>its challenges</w:t>
      </w:r>
      <w:r w:rsidR="00700331">
        <w:rPr>
          <w:rFonts w:cstheme="minorHAnsi"/>
          <w:bCs/>
          <w:lang w:val="en-US"/>
        </w:rPr>
        <w:t xml:space="preserve"> </w:t>
      </w:r>
      <w:r w:rsidR="00EC69DC">
        <w:rPr>
          <w:rFonts w:cstheme="minorHAnsi"/>
          <w:bCs/>
          <w:lang w:val="en-US"/>
        </w:rPr>
        <w:t xml:space="preserve">but </w:t>
      </w:r>
      <w:r w:rsidR="0073083E">
        <w:rPr>
          <w:rFonts w:cstheme="minorHAnsi"/>
          <w:bCs/>
          <w:lang w:val="en-US"/>
        </w:rPr>
        <w:t>h</w:t>
      </w:r>
      <w:r w:rsidR="00705881">
        <w:rPr>
          <w:rFonts w:cstheme="minorHAnsi"/>
          <w:bCs/>
          <w:lang w:val="en-US"/>
        </w:rPr>
        <w:t xml:space="preserve">appily, </w:t>
      </w:r>
      <w:r w:rsidR="002C6427">
        <w:rPr>
          <w:rFonts w:cstheme="minorHAnsi"/>
          <w:bCs/>
          <w:lang w:val="en-US"/>
        </w:rPr>
        <w:t>once the ‘teething difficulties’ had been resolved</w:t>
      </w:r>
      <w:r w:rsidR="00EC69DC">
        <w:rPr>
          <w:rFonts w:cstheme="minorHAnsi"/>
          <w:bCs/>
          <w:lang w:val="en-US"/>
        </w:rPr>
        <w:t>,</w:t>
      </w:r>
      <w:r w:rsidR="002C6427">
        <w:rPr>
          <w:rFonts w:cstheme="minorHAnsi"/>
          <w:bCs/>
          <w:lang w:val="en-US"/>
        </w:rPr>
        <w:t xml:space="preserve"> the programme went very well indeed. </w:t>
      </w:r>
    </w:p>
    <w:p w14:paraId="450252A3" w14:textId="3A93DF93" w:rsidR="000135CC" w:rsidRDefault="006B1031" w:rsidP="00B1074D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This hybrid model of the school was a first experience for the faculty. This include</w:t>
      </w:r>
      <w:r w:rsidR="00EC69DC">
        <w:rPr>
          <w:rFonts w:cstheme="minorHAnsi"/>
          <w:bCs/>
          <w:lang w:val="en-US"/>
        </w:rPr>
        <w:t xml:space="preserve">d watching excerpts from </w:t>
      </w:r>
      <w:r w:rsidR="00A624A5">
        <w:rPr>
          <w:rFonts w:cstheme="minorHAnsi"/>
          <w:bCs/>
          <w:lang w:val="en-US"/>
        </w:rPr>
        <w:t xml:space="preserve">the </w:t>
      </w:r>
      <w:r w:rsidR="002A646F">
        <w:rPr>
          <w:rFonts w:cstheme="minorHAnsi"/>
          <w:bCs/>
          <w:lang w:val="en-US"/>
        </w:rPr>
        <w:t xml:space="preserve">previously recorded ESPE </w:t>
      </w:r>
      <w:r w:rsidR="00A624A5">
        <w:rPr>
          <w:rFonts w:cstheme="minorHAnsi"/>
          <w:bCs/>
          <w:lang w:val="en-US"/>
        </w:rPr>
        <w:t>e-learning</w:t>
      </w:r>
      <w:r w:rsidR="002A646F">
        <w:rPr>
          <w:rFonts w:cstheme="minorHAnsi"/>
          <w:bCs/>
          <w:lang w:val="en-US"/>
        </w:rPr>
        <w:t xml:space="preserve"> Masterclasses in Growth and Puberty </w:t>
      </w:r>
      <w:r w:rsidR="002148AB">
        <w:rPr>
          <w:rFonts w:cstheme="minorHAnsi"/>
          <w:bCs/>
          <w:lang w:val="en-US"/>
        </w:rPr>
        <w:t xml:space="preserve">(with Russian text and subtitles), </w:t>
      </w:r>
      <w:r w:rsidR="00EC69DC">
        <w:rPr>
          <w:rFonts w:cstheme="minorHAnsi"/>
          <w:bCs/>
          <w:lang w:val="en-US"/>
        </w:rPr>
        <w:t>and also a Z</w:t>
      </w:r>
      <w:r>
        <w:rPr>
          <w:rFonts w:cstheme="minorHAnsi"/>
          <w:bCs/>
          <w:lang w:val="en-US"/>
        </w:rPr>
        <w:t xml:space="preserve">oom lecture by Prof Francesco Chiarelli. </w:t>
      </w:r>
    </w:p>
    <w:p w14:paraId="05C74699" w14:textId="213EB3C8" w:rsidR="00600F64" w:rsidRDefault="007561AD" w:rsidP="00B1074D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lastRenderedPageBreak/>
        <w:t xml:space="preserve">Topics covered </w:t>
      </w:r>
      <w:r w:rsidR="002C6427">
        <w:rPr>
          <w:rFonts w:cstheme="minorHAnsi"/>
          <w:bCs/>
          <w:lang w:val="en-US"/>
        </w:rPr>
        <w:t xml:space="preserve">this year </w:t>
      </w:r>
      <w:r>
        <w:rPr>
          <w:rFonts w:cstheme="minorHAnsi"/>
          <w:bCs/>
          <w:lang w:val="en-US"/>
        </w:rPr>
        <w:t xml:space="preserve">included Normal </w:t>
      </w:r>
      <w:r w:rsidR="001D6200">
        <w:rPr>
          <w:rFonts w:cstheme="minorHAnsi"/>
          <w:bCs/>
          <w:lang w:val="en-US"/>
        </w:rPr>
        <w:t>Growth and Puberty</w:t>
      </w:r>
      <w:r w:rsidR="00161B4E">
        <w:rPr>
          <w:rFonts w:cstheme="minorHAnsi"/>
          <w:bCs/>
          <w:lang w:val="en-US"/>
        </w:rPr>
        <w:t xml:space="preserve">, </w:t>
      </w:r>
      <w:r w:rsidR="001D6200">
        <w:rPr>
          <w:rFonts w:cstheme="minorHAnsi"/>
          <w:bCs/>
          <w:lang w:val="en-US"/>
        </w:rPr>
        <w:t>Smallness-for-Gestational age, Growth Abnormalities</w:t>
      </w:r>
      <w:r w:rsidR="008B329C">
        <w:rPr>
          <w:rFonts w:cstheme="minorHAnsi"/>
          <w:bCs/>
          <w:lang w:val="en-US"/>
        </w:rPr>
        <w:t xml:space="preserve"> including Growth Hormone Deficiency and Treatment, </w:t>
      </w:r>
      <w:r w:rsidR="00785AB0">
        <w:rPr>
          <w:rFonts w:cstheme="minorHAnsi"/>
          <w:bCs/>
          <w:lang w:val="en-US"/>
        </w:rPr>
        <w:t>Congenital Hypothyroidism, Management of Thyrotoxicosis</w:t>
      </w:r>
      <w:r w:rsidR="00600F64">
        <w:rPr>
          <w:rFonts w:cstheme="minorHAnsi"/>
          <w:bCs/>
          <w:lang w:val="en-US"/>
        </w:rPr>
        <w:t xml:space="preserve">, </w:t>
      </w:r>
      <w:r w:rsidR="00785AB0">
        <w:rPr>
          <w:rFonts w:cstheme="minorHAnsi"/>
          <w:bCs/>
          <w:lang w:val="en-US"/>
        </w:rPr>
        <w:t>Calcium disorders</w:t>
      </w:r>
      <w:r w:rsidR="00600F64">
        <w:rPr>
          <w:rFonts w:cstheme="minorHAnsi"/>
          <w:bCs/>
          <w:lang w:val="en-US"/>
        </w:rPr>
        <w:t xml:space="preserve"> and Obesity</w:t>
      </w:r>
      <w:r w:rsidR="00DA786A">
        <w:rPr>
          <w:rFonts w:cstheme="minorHAnsi"/>
          <w:bCs/>
          <w:lang w:val="en-US"/>
        </w:rPr>
        <w:t xml:space="preserve">. </w:t>
      </w:r>
      <w:r w:rsidR="00D44C02">
        <w:rPr>
          <w:rFonts w:cstheme="minorHAnsi"/>
          <w:bCs/>
          <w:lang w:val="en-US"/>
        </w:rPr>
        <w:t xml:space="preserve">The lectures on Diabetes were </w:t>
      </w:r>
      <w:r w:rsidR="00CC296D">
        <w:rPr>
          <w:rFonts w:cstheme="minorHAnsi"/>
          <w:bCs/>
          <w:lang w:val="en-US"/>
        </w:rPr>
        <w:t xml:space="preserve">particularly </w:t>
      </w:r>
      <w:r w:rsidR="00D44C02">
        <w:rPr>
          <w:rFonts w:cstheme="minorHAnsi"/>
          <w:bCs/>
          <w:lang w:val="en-US"/>
        </w:rPr>
        <w:t>strong</w:t>
      </w:r>
      <w:r w:rsidR="008E1F3D">
        <w:rPr>
          <w:rFonts w:cstheme="minorHAnsi"/>
          <w:bCs/>
          <w:lang w:val="en-US"/>
        </w:rPr>
        <w:t xml:space="preserve">, with Rasa covering </w:t>
      </w:r>
      <w:r w:rsidR="00600F64">
        <w:rPr>
          <w:rFonts w:cstheme="minorHAnsi"/>
          <w:bCs/>
          <w:lang w:val="en-US"/>
        </w:rPr>
        <w:t>M</w:t>
      </w:r>
      <w:r w:rsidR="008E1F3D">
        <w:rPr>
          <w:rFonts w:cstheme="minorHAnsi"/>
          <w:bCs/>
          <w:lang w:val="en-US"/>
        </w:rPr>
        <w:t xml:space="preserve">onogenic </w:t>
      </w:r>
      <w:r w:rsidR="00600F64">
        <w:rPr>
          <w:rFonts w:cstheme="minorHAnsi"/>
          <w:bCs/>
          <w:lang w:val="en-US"/>
        </w:rPr>
        <w:t>D</w:t>
      </w:r>
      <w:r w:rsidR="008E1F3D">
        <w:rPr>
          <w:rFonts w:cstheme="minorHAnsi"/>
          <w:bCs/>
          <w:lang w:val="en-US"/>
        </w:rPr>
        <w:t>iabetes,</w:t>
      </w:r>
      <w:r w:rsidR="00CC296D">
        <w:rPr>
          <w:rFonts w:cstheme="minorHAnsi"/>
          <w:bCs/>
          <w:lang w:val="en-US"/>
        </w:rPr>
        <w:t xml:space="preserve"> Elena (</w:t>
      </w:r>
      <w:r w:rsidR="0077259B">
        <w:rPr>
          <w:rFonts w:cstheme="minorHAnsi"/>
          <w:bCs/>
          <w:lang w:val="en-US"/>
        </w:rPr>
        <w:t xml:space="preserve">able to lecture </w:t>
      </w:r>
      <w:r w:rsidR="00F153C4">
        <w:rPr>
          <w:rFonts w:cstheme="minorHAnsi"/>
          <w:bCs/>
          <w:lang w:val="en-US"/>
        </w:rPr>
        <w:t xml:space="preserve">for the first time since joining us in 2020!) </w:t>
      </w:r>
      <w:r w:rsidR="00B408C2">
        <w:rPr>
          <w:rFonts w:cstheme="minorHAnsi"/>
          <w:bCs/>
          <w:lang w:val="en-US"/>
        </w:rPr>
        <w:t xml:space="preserve">giving two lectures on </w:t>
      </w:r>
      <w:r w:rsidR="0055749D">
        <w:rPr>
          <w:rFonts w:cstheme="minorHAnsi"/>
          <w:bCs/>
          <w:lang w:val="en-US"/>
        </w:rPr>
        <w:t>the practical</w:t>
      </w:r>
      <w:r w:rsidR="00460FD9">
        <w:rPr>
          <w:rFonts w:cstheme="minorHAnsi"/>
          <w:bCs/>
          <w:lang w:val="en-US"/>
        </w:rPr>
        <w:t>, “Real-life”</w:t>
      </w:r>
      <w:r w:rsidR="0055749D">
        <w:rPr>
          <w:rFonts w:cstheme="minorHAnsi"/>
          <w:bCs/>
          <w:lang w:val="en-US"/>
        </w:rPr>
        <w:t xml:space="preserve"> management of </w:t>
      </w:r>
      <w:r w:rsidR="00600F64">
        <w:rPr>
          <w:rFonts w:cstheme="minorHAnsi"/>
          <w:bCs/>
          <w:lang w:val="en-US"/>
        </w:rPr>
        <w:t>D</w:t>
      </w:r>
      <w:r w:rsidR="0055749D">
        <w:rPr>
          <w:rFonts w:cstheme="minorHAnsi"/>
          <w:bCs/>
          <w:lang w:val="en-US"/>
        </w:rPr>
        <w:t xml:space="preserve">iabetes, including </w:t>
      </w:r>
      <w:r w:rsidR="008B007D">
        <w:rPr>
          <w:rFonts w:cstheme="minorHAnsi"/>
          <w:bCs/>
          <w:lang w:val="en-US"/>
        </w:rPr>
        <w:t>the use of closed loop systems, and Franco giving a Zoom</w:t>
      </w:r>
      <w:r w:rsidR="00600F64">
        <w:rPr>
          <w:rFonts w:cstheme="minorHAnsi"/>
          <w:bCs/>
          <w:lang w:val="en-US"/>
        </w:rPr>
        <w:t xml:space="preserve"> </w:t>
      </w:r>
      <w:r w:rsidR="008B007D">
        <w:rPr>
          <w:rFonts w:cstheme="minorHAnsi"/>
          <w:bCs/>
          <w:lang w:val="en-US"/>
        </w:rPr>
        <w:t xml:space="preserve">lecture from Italy on the management of </w:t>
      </w:r>
      <w:r w:rsidR="00600F64">
        <w:rPr>
          <w:rFonts w:cstheme="minorHAnsi"/>
          <w:bCs/>
          <w:lang w:val="en-US"/>
        </w:rPr>
        <w:t>D</w:t>
      </w:r>
      <w:r w:rsidR="008B007D">
        <w:rPr>
          <w:rFonts w:cstheme="minorHAnsi"/>
          <w:bCs/>
          <w:lang w:val="en-US"/>
        </w:rPr>
        <w:t xml:space="preserve">iabetic </w:t>
      </w:r>
      <w:r w:rsidR="00600F64">
        <w:rPr>
          <w:rFonts w:cstheme="minorHAnsi"/>
          <w:bCs/>
          <w:lang w:val="en-US"/>
        </w:rPr>
        <w:t>K</w:t>
      </w:r>
      <w:r w:rsidR="008B007D">
        <w:rPr>
          <w:rFonts w:cstheme="minorHAnsi"/>
          <w:bCs/>
          <w:lang w:val="en-US"/>
        </w:rPr>
        <w:t xml:space="preserve">etoacidosis. </w:t>
      </w:r>
    </w:p>
    <w:p w14:paraId="35430F55" w14:textId="5AC6198F" w:rsidR="00784B7D" w:rsidRPr="00EC69DC" w:rsidRDefault="00600F64" w:rsidP="00BE6A5B">
      <w:pPr>
        <w:rPr>
          <w:rFonts w:ascii="Calibri" w:hAnsi="Calibri" w:cs="Calibri"/>
          <w:color w:val="201F1E"/>
          <w:lang w:val="en-US"/>
        </w:rPr>
      </w:pPr>
      <w:r>
        <w:rPr>
          <w:rFonts w:cstheme="minorHAnsi"/>
          <w:bCs/>
          <w:lang w:val="en-US"/>
        </w:rPr>
        <w:t xml:space="preserve">A benefit of having a relatively small student faculty is that </w:t>
      </w:r>
      <w:r w:rsidR="00F51702">
        <w:rPr>
          <w:rFonts w:cstheme="minorHAnsi"/>
          <w:bCs/>
          <w:lang w:val="en-US"/>
        </w:rPr>
        <w:t>with four session</w:t>
      </w:r>
      <w:r w:rsidR="000C0236">
        <w:rPr>
          <w:rFonts w:cstheme="minorHAnsi"/>
          <w:bCs/>
          <w:lang w:val="en-US"/>
        </w:rPr>
        <w:t>s</w:t>
      </w:r>
      <w:r w:rsidR="00F51702">
        <w:rPr>
          <w:rFonts w:cstheme="minorHAnsi"/>
          <w:bCs/>
          <w:lang w:val="en-US"/>
        </w:rPr>
        <w:t xml:space="preserve"> of </w:t>
      </w:r>
      <w:r w:rsidR="00A04CA4">
        <w:rPr>
          <w:rFonts w:cstheme="minorHAnsi"/>
          <w:bCs/>
          <w:lang w:val="en-US"/>
        </w:rPr>
        <w:t xml:space="preserve">Teachers’ </w:t>
      </w:r>
      <w:r w:rsidR="00F51702">
        <w:rPr>
          <w:rFonts w:cstheme="minorHAnsi"/>
          <w:bCs/>
          <w:lang w:val="en-US"/>
        </w:rPr>
        <w:t xml:space="preserve">Cases, </w:t>
      </w:r>
      <w:r w:rsidR="00460FD9">
        <w:rPr>
          <w:rFonts w:cstheme="minorHAnsi"/>
          <w:bCs/>
          <w:lang w:val="en-US"/>
        </w:rPr>
        <w:t xml:space="preserve">it was </w:t>
      </w:r>
      <w:r w:rsidR="00AA1B5C">
        <w:rPr>
          <w:rFonts w:cstheme="minorHAnsi"/>
          <w:bCs/>
          <w:lang w:val="en-US"/>
        </w:rPr>
        <w:t xml:space="preserve">logistically </w:t>
      </w:r>
      <w:r w:rsidR="001B5582">
        <w:rPr>
          <w:rFonts w:cstheme="minorHAnsi"/>
          <w:bCs/>
          <w:lang w:val="en-US"/>
        </w:rPr>
        <w:t xml:space="preserve">feasible </w:t>
      </w:r>
      <w:r w:rsidR="00460FD9">
        <w:rPr>
          <w:rFonts w:cstheme="minorHAnsi"/>
          <w:bCs/>
          <w:lang w:val="en-US"/>
        </w:rPr>
        <w:t xml:space="preserve">for </w:t>
      </w:r>
      <w:r w:rsidR="00F51702">
        <w:rPr>
          <w:rFonts w:cstheme="minorHAnsi"/>
          <w:bCs/>
          <w:lang w:val="en-US"/>
        </w:rPr>
        <w:t>all student</w:t>
      </w:r>
      <w:r w:rsidR="00ED0515">
        <w:rPr>
          <w:rFonts w:cstheme="minorHAnsi"/>
          <w:bCs/>
          <w:lang w:val="en-US"/>
        </w:rPr>
        <w:t xml:space="preserve">s </w:t>
      </w:r>
      <w:r w:rsidR="00460FD9">
        <w:rPr>
          <w:rFonts w:cstheme="minorHAnsi"/>
          <w:bCs/>
          <w:lang w:val="en-US"/>
        </w:rPr>
        <w:t xml:space="preserve">to </w:t>
      </w:r>
      <w:r w:rsidR="00AF34C6">
        <w:rPr>
          <w:rFonts w:cstheme="minorHAnsi"/>
          <w:bCs/>
          <w:lang w:val="en-US"/>
        </w:rPr>
        <w:t xml:space="preserve">be </w:t>
      </w:r>
      <w:r w:rsidR="00F233F9">
        <w:rPr>
          <w:rFonts w:cstheme="minorHAnsi"/>
          <w:bCs/>
          <w:lang w:val="en-US"/>
        </w:rPr>
        <w:t xml:space="preserve">taught by all </w:t>
      </w:r>
      <w:r w:rsidR="00AF34C6">
        <w:rPr>
          <w:rFonts w:cstheme="minorHAnsi"/>
          <w:bCs/>
          <w:lang w:val="en-US"/>
        </w:rPr>
        <w:t xml:space="preserve">the </w:t>
      </w:r>
      <w:r w:rsidR="00F233F9">
        <w:rPr>
          <w:rFonts w:cstheme="minorHAnsi"/>
          <w:bCs/>
          <w:lang w:val="en-US"/>
        </w:rPr>
        <w:t>teachers during the 3-day meeting</w:t>
      </w:r>
      <w:r w:rsidR="00642CF5">
        <w:rPr>
          <w:rFonts w:cstheme="minorHAnsi"/>
          <w:bCs/>
          <w:lang w:val="en-US"/>
        </w:rPr>
        <w:t xml:space="preserve"> </w:t>
      </w:r>
      <w:r w:rsidR="00466CB7">
        <w:rPr>
          <w:rFonts w:cstheme="minorHAnsi"/>
          <w:bCs/>
          <w:i/>
          <w:iCs/>
          <w:lang w:val="en-US"/>
        </w:rPr>
        <w:t>(</w:t>
      </w:r>
      <w:hyperlink r:id="rId7" w:history="1">
        <w:r w:rsidR="00466CB7" w:rsidRPr="00C7539D">
          <w:rPr>
            <w:rStyle w:val="Hyperlink"/>
            <w:rFonts w:cstheme="minorHAnsi"/>
            <w:bCs/>
            <w:i/>
            <w:iCs/>
            <w:lang w:val="en-US"/>
          </w:rPr>
          <w:t>pic</w:t>
        </w:r>
        <w:r w:rsidR="00EA5C98" w:rsidRPr="00C7539D">
          <w:rPr>
            <w:rStyle w:val="Hyperlink"/>
            <w:rFonts w:cstheme="minorHAnsi"/>
            <w:bCs/>
            <w:i/>
            <w:iCs/>
            <w:lang w:val="en-US"/>
          </w:rPr>
          <w:t>ture</w:t>
        </w:r>
        <w:r w:rsidR="00466CB7" w:rsidRPr="00C7539D">
          <w:rPr>
            <w:rStyle w:val="Hyperlink"/>
            <w:rFonts w:cstheme="minorHAnsi"/>
            <w:bCs/>
            <w:i/>
            <w:iCs/>
            <w:lang w:val="en-US"/>
          </w:rPr>
          <w:t xml:space="preserve"> 2</w:t>
        </w:r>
      </w:hyperlink>
      <w:r w:rsidR="00466CB7">
        <w:rPr>
          <w:rFonts w:cstheme="minorHAnsi"/>
          <w:bCs/>
          <w:i/>
          <w:iCs/>
          <w:lang w:val="en-US"/>
        </w:rPr>
        <w:t>)</w:t>
      </w:r>
      <w:r w:rsidR="00F233F9">
        <w:rPr>
          <w:rFonts w:cstheme="minorHAnsi"/>
          <w:bCs/>
          <w:lang w:val="en-US"/>
        </w:rPr>
        <w:t xml:space="preserve">. There were no student research projects this year, but each student presented a clinical case, and the standard was </w:t>
      </w:r>
      <w:r w:rsidR="00AF34C6">
        <w:rPr>
          <w:rFonts w:cstheme="minorHAnsi"/>
          <w:bCs/>
          <w:lang w:val="en-US"/>
        </w:rPr>
        <w:t xml:space="preserve">generally very </w:t>
      </w:r>
      <w:r w:rsidR="009E66C1">
        <w:rPr>
          <w:rFonts w:cstheme="minorHAnsi"/>
          <w:bCs/>
          <w:lang w:val="en-US"/>
        </w:rPr>
        <w:t xml:space="preserve">high. The </w:t>
      </w:r>
      <w:r w:rsidR="009D303C">
        <w:rPr>
          <w:rFonts w:cstheme="minorHAnsi"/>
          <w:bCs/>
          <w:lang w:val="en-US"/>
        </w:rPr>
        <w:t xml:space="preserve">presentations </w:t>
      </w:r>
      <w:r w:rsidR="000C0236">
        <w:rPr>
          <w:rFonts w:cstheme="minorHAnsi"/>
          <w:bCs/>
          <w:lang w:val="en-US"/>
        </w:rPr>
        <w:t xml:space="preserve">judged the </w:t>
      </w:r>
      <w:r w:rsidR="009D303C">
        <w:rPr>
          <w:rFonts w:cstheme="minorHAnsi"/>
          <w:bCs/>
          <w:lang w:val="en-US"/>
        </w:rPr>
        <w:t xml:space="preserve">best </w:t>
      </w:r>
      <w:r w:rsidR="002D531A">
        <w:rPr>
          <w:rFonts w:cstheme="minorHAnsi"/>
          <w:bCs/>
          <w:lang w:val="en-US"/>
        </w:rPr>
        <w:t xml:space="preserve">were by </w:t>
      </w:r>
      <w:r w:rsidR="00C95F30">
        <w:rPr>
          <w:rFonts w:cstheme="minorHAnsi"/>
          <w:bCs/>
          <w:lang w:val="en-US"/>
        </w:rPr>
        <w:t xml:space="preserve">Associate Professor </w:t>
      </w:r>
      <w:r w:rsidR="00C95F30">
        <w:rPr>
          <w:rFonts w:ascii="Calibri" w:hAnsi="Calibri" w:cs="Calibri"/>
          <w:color w:val="201F1E"/>
        </w:rPr>
        <w:t>Lusine Navasardyan</w:t>
      </w:r>
      <w:r w:rsidR="00BE6A5B">
        <w:rPr>
          <w:rFonts w:ascii="Calibri" w:hAnsi="Calibri" w:cs="Calibri"/>
          <w:color w:val="201F1E"/>
        </w:rPr>
        <w:t xml:space="preserve"> (Armenia) on escalating and probably monogenic </w:t>
      </w:r>
      <w:r w:rsidR="001B5582">
        <w:rPr>
          <w:rFonts w:ascii="Calibri" w:hAnsi="Calibri" w:cs="Calibri"/>
          <w:color w:val="201F1E"/>
        </w:rPr>
        <w:t>obesity; Dr</w:t>
      </w:r>
      <w:r w:rsidR="000E2941">
        <w:rPr>
          <w:rFonts w:ascii="Calibri" w:hAnsi="Calibri" w:cs="Calibri"/>
          <w:color w:val="201F1E"/>
        </w:rPr>
        <w:t xml:space="preserve"> Gayane Bayburdyan</w:t>
      </w:r>
      <w:r w:rsidR="00BB19D1">
        <w:rPr>
          <w:rFonts w:ascii="Calibri" w:hAnsi="Calibri" w:cs="Calibri"/>
          <w:color w:val="201F1E"/>
        </w:rPr>
        <w:t xml:space="preserve"> (Armenia) </w:t>
      </w:r>
      <w:r w:rsidR="009D303C">
        <w:rPr>
          <w:rFonts w:ascii="Calibri" w:hAnsi="Calibri" w:cs="Calibri"/>
          <w:color w:val="201F1E"/>
        </w:rPr>
        <w:t>on two babies with neonatal diabetes and very different outcomes</w:t>
      </w:r>
      <w:r w:rsidR="00EC69DC">
        <w:rPr>
          <w:rFonts w:ascii="Calibri" w:hAnsi="Calibri" w:cs="Calibri"/>
          <w:color w:val="201F1E"/>
        </w:rPr>
        <w:t xml:space="preserve">. A further presentation by </w:t>
      </w:r>
      <w:r w:rsidR="000135CC">
        <w:rPr>
          <w:rFonts w:ascii="Calibri" w:hAnsi="Calibri" w:cs="Calibri"/>
          <w:color w:val="201F1E"/>
          <w:lang w:val="en-US"/>
        </w:rPr>
        <w:t>Dr Sona Samvelyan (Armenia) on central precocious puberty, was recommended to be presented as a</w:t>
      </w:r>
      <w:r w:rsidR="00EC69DC">
        <w:rPr>
          <w:rFonts w:ascii="Calibri" w:hAnsi="Calibri" w:cs="Calibri"/>
          <w:color w:val="201F1E"/>
          <w:lang w:val="en-US"/>
        </w:rPr>
        <w:t>n</w:t>
      </w:r>
      <w:r w:rsidR="000135CC">
        <w:rPr>
          <w:rFonts w:ascii="Calibri" w:hAnsi="Calibri" w:cs="Calibri"/>
          <w:color w:val="201F1E"/>
          <w:lang w:val="en-US"/>
        </w:rPr>
        <w:t xml:space="preserve"> e-learning portal case.</w:t>
      </w:r>
    </w:p>
    <w:p w14:paraId="18FB7A4E" w14:textId="05350CA6" w:rsidR="00887779" w:rsidRDefault="00784B7D" w:rsidP="00887779">
      <w:pPr>
        <w:rPr>
          <w:rFonts w:cstheme="minorHAnsi"/>
          <w:color w:val="202122"/>
        </w:rPr>
      </w:pPr>
      <w:r>
        <w:rPr>
          <w:rFonts w:ascii="Calibri" w:hAnsi="Calibri" w:cs="Calibri"/>
          <w:color w:val="201F1E"/>
        </w:rPr>
        <w:t xml:space="preserve">The </w:t>
      </w:r>
      <w:r w:rsidR="000C0236">
        <w:rPr>
          <w:rFonts w:ascii="Calibri" w:hAnsi="Calibri" w:cs="Calibri"/>
          <w:color w:val="201F1E"/>
        </w:rPr>
        <w:t>afternoon e</w:t>
      </w:r>
      <w:r w:rsidR="00612F81">
        <w:rPr>
          <w:rFonts w:ascii="Calibri" w:hAnsi="Calibri" w:cs="Calibri"/>
          <w:color w:val="201F1E"/>
        </w:rPr>
        <w:t xml:space="preserve">xcursion on </w:t>
      </w:r>
      <w:r>
        <w:rPr>
          <w:rFonts w:ascii="Calibri" w:hAnsi="Calibri" w:cs="Calibri"/>
          <w:color w:val="201F1E"/>
        </w:rPr>
        <w:t>day 3 took the form of a coach ride into the hills beyond Yerevan to visit</w:t>
      </w:r>
      <w:r w:rsidR="00612F81">
        <w:rPr>
          <w:rFonts w:ascii="Calibri" w:hAnsi="Calibri" w:cs="Calibri"/>
          <w:color w:val="201F1E"/>
        </w:rPr>
        <w:t xml:space="preserve"> </w:t>
      </w:r>
      <w:r w:rsidR="0067513C" w:rsidRPr="00DB2D7A">
        <w:rPr>
          <w:rStyle w:val="metadata--pmid"/>
          <w:rFonts w:cstheme="minorHAnsi"/>
          <w:bdr w:val="none" w:sz="0" w:space="0" w:color="auto" w:frame="1"/>
        </w:rPr>
        <w:t>Monastery Geghard</w:t>
      </w:r>
      <w:r w:rsidR="0067513C">
        <w:rPr>
          <w:rStyle w:val="metadata--pmid"/>
          <w:rFonts w:cstheme="minorHAnsi"/>
          <w:bdr w:val="none" w:sz="0" w:space="0" w:color="auto" w:frame="1"/>
        </w:rPr>
        <w:t xml:space="preserve"> in Kotyak province</w:t>
      </w:r>
      <w:r w:rsidR="00ED5A49">
        <w:rPr>
          <w:rStyle w:val="metadata--pmid"/>
          <w:rFonts w:cstheme="minorHAnsi"/>
          <w:bdr w:val="none" w:sz="0" w:space="0" w:color="auto" w:frame="1"/>
        </w:rPr>
        <w:t xml:space="preserve"> </w:t>
      </w:r>
      <w:r w:rsidR="00ED5A49">
        <w:rPr>
          <w:rStyle w:val="metadata--pmid"/>
          <w:rFonts w:cstheme="minorHAnsi"/>
          <w:i/>
          <w:iCs/>
          <w:bdr w:val="none" w:sz="0" w:space="0" w:color="auto" w:frame="1"/>
        </w:rPr>
        <w:t>(</w:t>
      </w:r>
      <w:hyperlink r:id="rId8" w:history="1">
        <w:r w:rsidR="00ED5A49" w:rsidRPr="00C7539D">
          <w:rPr>
            <w:rStyle w:val="Hyperlink"/>
            <w:rFonts w:cstheme="minorHAnsi"/>
            <w:i/>
            <w:iCs/>
            <w:bdr w:val="none" w:sz="0" w:space="0" w:color="auto" w:frame="1"/>
          </w:rPr>
          <w:t>pic</w:t>
        </w:r>
        <w:r w:rsidR="00EA5C98" w:rsidRPr="00C7539D">
          <w:rPr>
            <w:rStyle w:val="Hyperlink"/>
            <w:rFonts w:cstheme="minorHAnsi"/>
            <w:i/>
            <w:iCs/>
            <w:bdr w:val="none" w:sz="0" w:space="0" w:color="auto" w:frame="1"/>
          </w:rPr>
          <w:t>ture</w:t>
        </w:r>
        <w:r w:rsidR="00ED5A49" w:rsidRPr="00C7539D">
          <w:rPr>
            <w:rStyle w:val="Hyperlink"/>
            <w:rFonts w:cstheme="minorHAnsi"/>
            <w:i/>
            <w:iCs/>
            <w:bdr w:val="none" w:sz="0" w:space="0" w:color="auto" w:frame="1"/>
          </w:rPr>
          <w:t xml:space="preserve"> 3</w:t>
        </w:r>
      </w:hyperlink>
      <w:r w:rsidR="00ED5A49">
        <w:rPr>
          <w:rStyle w:val="metadata--pmid"/>
          <w:rFonts w:cstheme="minorHAnsi"/>
          <w:i/>
          <w:iCs/>
          <w:bdr w:val="none" w:sz="0" w:space="0" w:color="auto" w:frame="1"/>
        </w:rPr>
        <w:t>)</w:t>
      </w:r>
      <w:r w:rsidR="0067513C">
        <w:rPr>
          <w:rStyle w:val="metadata--pmid"/>
          <w:rFonts w:cstheme="minorHAnsi"/>
          <w:bdr w:val="none" w:sz="0" w:space="0" w:color="auto" w:frame="1"/>
        </w:rPr>
        <w:t xml:space="preserve">. </w:t>
      </w:r>
      <w:r w:rsidR="00612F81">
        <w:rPr>
          <w:rStyle w:val="metadata--pmid"/>
          <w:rFonts w:cstheme="minorHAnsi"/>
          <w:bdr w:val="none" w:sz="0" w:space="0" w:color="auto" w:frame="1"/>
        </w:rPr>
        <w:t>During the journey</w:t>
      </w:r>
      <w:r w:rsidR="00904266">
        <w:rPr>
          <w:rStyle w:val="metadata--pmid"/>
          <w:rFonts w:cstheme="minorHAnsi"/>
          <w:bdr w:val="none" w:sz="0" w:space="0" w:color="auto" w:frame="1"/>
        </w:rPr>
        <w:t xml:space="preserve"> our excellent guide </w:t>
      </w:r>
      <w:proofErr w:type="spellStart"/>
      <w:r w:rsidR="00904266">
        <w:rPr>
          <w:rStyle w:val="metadata--pmid"/>
          <w:rFonts w:cstheme="minorHAnsi"/>
          <w:bdr w:val="none" w:sz="0" w:space="0" w:color="auto" w:frame="1"/>
        </w:rPr>
        <w:t>Narine</w:t>
      </w:r>
      <w:proofErr w:type="spellEnd"/>
      <w:r w:rsidR="00904266">
        <w:rPr>
          <w:rStyle w:val="metadata--pmid"/>
          <w:rFonts w:cstheme="minorHAnsi"/>
          <w:bdr w:val="none" w:sz="0" w:space="0" w:color="auto" w:frame="1"/>
        </w:rPr>
        <w:t xml:space="preserve"> </w:t>
      </w:r>
      <w:r w:rsidR="00402EC9">
        <w:rPr>
          <w:rStyle w:val="metadata--pmid"/>
          <w:rFonts w:cstheme="minorHAnsi"/>
          <w:bdr w:val="none" w:sz="0" w:space="0" w:color="auto" w:frame="1"/>
        </w:rPr>
        <w:t xml:space="preserve">Vardanyan </w:t>
      </w:r>
      <w:r w:rsidR="006817F7">
        <w:rPr>
          <w:rStyle w:val="metadata--pmid"/>
          <w:rFonts w:cstheme="minorHAnsi"/>
          <w:bdr w:val="none" w:sz="0" w:space="0" w:color="auto" w:frame="1"/>
        </w:rPr>
        <w:t xml:space="preserve">spoke to us about </w:t>
      </w:r>
      <w:r w:rsidR="0067513C">
        <w:rPr>
          <w:rStyle w:val="metadata--pmid"/>
          <w:rFonts w:cstheme="minorHAnsi"/>
          <w:bdr w:val="none" w:sz="0" w:space="0" w:color="auto" w:frame="1"/>
        </w:rPr>
        <w:t xml:space="preserve">Armenian history and culture. </w:t>
      </w:r>
      <w:r w:rsidR="006817F7">
        <w:rPr>
          <w:rStyle w:val="metadata--pmid"/>
          <w:rFonts w:cstheme="minorHAnsi"/>
          <w:bdr w:val="none" w:sz="0" w:space="0" w:color="auto" w:frame="1"/>
        </w:rPr>
        <w:t xml:space="preserve">The genocide of </w:t>
      </w:r>
      <w:r w:rsidR="0067513C">
        <w:rPr>
          <w:rStyle w:val="metadata--pmid"/>
          <w:rFonts w:cstheme="minorHAnsi"/>
          <w:bdr w:val="none" w:sz="0" w:space="0" w:color="auto" w:frame="1"/>
        </w:rPr>
        <w:t>1915</w:t>
      </w:r>
      <w:r w:rsidR="006817F7">
        <w:rPr>
          <w:rStyle w:val="metadata--pmid"/>
          <w:rFonts w:cstheme="minorHAnsi"/>
          <w:bdr w:val="none" w:sz="0" w:space="0" w:color="auto" w:frame="1"/>
        </w:rPr>
        <w:t xml:space="preserve"> st</w:t>
      </w:r>
      <w:r w:rsidR="00CD2B7F">
        <w:rPr>
          <w:rStyle w:val="metadata--pmid"/>
          <w:rFonts w:cstheme="minorHAnsi"/>
          <w:bdr w:val="none" w:sz="0" w:space="0" w:color="auto" w:frame="1"/>
        </w:rPr>
        <w:t>ill casts a long shadow</w:t>
      </w:r>
      <w:r w:rsidR="0067513C">
        <w:rPr>
          <w:rStyle w:val="metadata--pmid"/>
          <w:rFonts w:cstheme="minorHAnsi"/>
          <w:bdr w:val="none" w:sz="0" w:space="0" w:color="auto" w:frame="1"/>
        </w:rPr>
        <w:t xml:space="preserve">, and Armenians from all over the world </w:t>
      </w:r>
      <w:r w:rsidR="00CD2B7F">
        <w:rPr>
          <w:rStyle w:val="metadata--pmid"/>
          <w:rFonts w:cstheme="minorHAnsi"/>
          <w:bdr w:val="none" w:sz="0" w:space="0" w:color="auto" w:frame="1"/>
        </w:rPr>
        <w:t>w</w:t>
      </w:r>
      <w:r w:rsidR="00D0383B">
        <w:rPr>
          <w:rStyle w:val="metadata--pmid"/>
          <w:rFonts w:cstheme="minorHAnsi"/>
          <w:bdr w:val="none" w:sz="0" w:space="0" w:color="auto" w:frame="1"/>
        </w:rPr>
        <w:t xml:space="preserve">ere about to participate </w:t>
      </w:r>
      <w:r w:rsidR="0067513C">
        <w:rPr>
          <w:rStyle w:val="metadata--pmid"/>
          <w:rFonts w:cstheme="minorHAnsi"/>
          <w:bdr w:val="none" w:sz="0" w:space="0" w:color="auto" w:frame="1"/>
        </w:rPr>
        <w:t xml:space="preserve">in a day of remembrance </w:t>
      </w:r>
      <w:r w:rsidR="00D0383B">
        <w:rPr>
          <w:rStyle w:val="metadata--pmid"/>
          <w:rFonts w:cstheme="minorHAnsi"/>
          <w:bdr w:val="none" w:sz="0" w:space="0" w:color="auto" w:frame="1"/>
        </w:rPr>
        <w:t xml:space="preserve">on </w:t>
      </w:r>
      <w:r w:rsidR="00640974">
        <w:rPr>
          <w:rStyle w:val="metadata--pmid"/>
          <w:rFonts w:cstheme="minorHAnsi"/>
          <w:bdr w:val="none" w:sz="0" w:space="0" w:color="auto" w:frame="1"/>
        </w:rPr>
        <w:t xml:space="preserve">the following day. </w:t>
      </w:r>
      <w:r w:rsidR="0067513C">
        <w:rPr>
          <w:rFonts w:cstheme="minorHAnsi"/>
          <w:color w:val="202122"/>
        </w:rPr>
        <w:t>The monastery complex</w:t>
      </w:r>
      <w:r w:rsidR="009C4307">
        <w:rPr>
          <w:rFonts w:cstheme="minorHAnsi"/>
          <w:color w:val="202122"/>
        </w:rPr>
        <w:t xml:space="preserve">, </w:t>
      </w:r>
      <w:r w:rsidR="0067513C">
        <w:rPr>
          <w:rFonts w:cstheme="minorHAnsi"/>
          <w:color w:val="202122"/>
        </w:rPr>
        <w:t>founded in the 4</w:t>
      </w:r>
      <w:r w:rsidR="0067513C" w:rsidRPr="0086010F">
        <w:rPr>
          <w:rFonts w:cstheme="minorHAnsi"/>
          <w:color w:val="202122"/>
          <w:vertAlign w:val="superscript"/>
        </w:rPr>
        <w:t>th</w:t>
      </w:r>
      <w:r w:rsidR="0067513C">
        <w:rPr>
          <w:rFonts w:cstheme="minorHAnsi"/>
          <w:color w:val="202122"/>
        </w:rPr>
        <w:t xml:space="preserve"> century by “Gregory the Illuminator”</w:t>
      </w:r>
      <w:r w:rsidR="009C4307">
        <w:rPr>
          <w:rFonts w:cstheme="minorHAnsi"/>
          <w:color w:val="202122"/>
        </w:rPr>
        <w:t xml:space="preserve">, </w:t>
      </w:r>
      <w:r w:rsidR="00F6274A">
        <w:rPr>
          <w:rFonts w:cstheme="minorHAnsi"/>
          <w:color w:val="202122"/>
        </w:rPr>
        <w:t>is carved out of the rock in the cliffs</w:t>
      </w:r>
      <w:r w:rsidR="00CF3834">
        <w:rPr>
          <w:rFonts w:cstheme="minorHAnsi"/>
          <w:color w:val="202122"/>
        </w:rPr>
        <w:t xml:space="preserve">, and </w:t>
      </w:r>
      <w:r w:rsidR="00C016C8">
        <w:rPr>
          <w:rFonts w:cstheme="minorHAnsi"/>
          <w:color w:val="202122"/>
        </w:rPr>
        <w:t xml:space="preserve">we found the </w:t>
      </w:r>
      <w:r w:rsidR="00CF3834">
        <w:rPr>
          <w:rFonts w:cstheme="minorHAnsi"/>
          <w:color w:val="202122"/>
        </w:rPr>
        <w:t>simplicity of the ancient chambers</w:t>
      </w:r>
      <w:r w:rsidR="00C016C8">
        <w:rPr>
          <w:rFonts w:cstheme="minorHAnsi"/>
          <w:color w:val="202122"/>
        </w:rPr>
        <w:t xml:space="preserve"> profoundly moving. This visit was followed by a coach ride to </w:t>
      </w:r>
      <w:r w:rsidR="0067513C">
        <w:rPr>
          <w:rFonts w:cstheme="minorHAnsi"/>
          <w:color w:val="202122"/>
        </w:rPr>
        <w:t xml:space="preserve">the pagan temple of Garni, Grecian in style and </w:t>
      </w:r>
      <w:r w:rsidR="00C016C8">
        <w:rPr>
          <w:rFonts w:cstheme="minorHAnsi"/>
          <w:color w:val="202122"/>
        </w:rPr>
        <w:t>overlooking the A</w:t>
      </w:r>
      <w:r w:rsidR="0067513C">
        <w:rPr>
          <w:rFonts w:cstheme="minorHAnsi"/>
          <w:color w:val="202122"/>
        </w:rPr>
        <w:t>zat River</w:t>
      </w:r>
      <w:r w:rsidR="001D3469">
        <w:rPr>
          <w:rFonts w:cstheme="minorHAnsi"/>
          <w:color w:val="202122"/>
        </w:rPr>
        <w:t xml:space="preserve"> were we listened to the </w:t>
      </w:r>
      <w:r w:rsidR="0067513C">
        <w:rPr>
          <w:rFonts w:cstheme="minorHAnsi"/>
          <w:color w:val="202122"/>
        </w:rPr>
        <w:t xml:space="preserve">traditional ‘Duduk’ </w:t>
      </w:r>
      <w:r w:rsidR="001D3469">
        <w:rPr>
          <w:rFonts w:cstheme="minorHAnsi"/>
          <w:color w:val="202122"/>
        </w:rPr>
        <w:t xml:space="preserve">instrument being played, </w:t>
      </w:r>
      <w:r w:rsidR="0067513C">
        <w:rPr>
          <w:rFonts w:cstheme="minorHAnsi"/>
          <w:color w:val="202122"/>
        </w:rPr>
        <w:t>watch</w:t>
      </w:r>
      <w:r w:rsidR="001D3469">
        <w:rPr>
          <w:rFonts w:cstheme="minorHAnsi"/>
          <w:color w:val="202122"/>
        </w:rPr>
        <w:t xml:space="preserve">ed </w:t>
      </w:r>
      <w:r w:rsidR="0067513C">
        <w:rPr>
          <w:rFonts w:cstheme="minorHAnsi"/>
          <w:color w:val="202122"/>
        </w:rPr>
        <w:t>Lavash – Armenian flatbread</w:t>
      </w:r>
      <w:r w:rsidR="001D3469">
        <w:rPr>
          <w:rFonts w:cstheme="minorHAnsi"/>
          <w:color w:val="202122"/>
        </w:rPr>
        <w:t xml:space="preserve"> </w:t>
      </w:r>
      <w:r w:rsidR="00887779">
        <w:rPr>
          <w:rFonts w:cstheme="minorHAnsi"/>
          <w:color w:val="202122"/>
        </w:rPr>
        <w:t xml:space="preserve">– being made in a nearby bakery, and had our gala dinner in a nearby restaurant. </w:t>
      </w:r>
    </w:p>
    <w:p w14:paraId="06A260E1" w14:textId="19A68BF3" w:rsidR="00341A38" w:rsidRDefault="007B67C8" w:rsidP="00341A38">
      <w:pPr>
        <w:pStyle w:val="metadata--citation"/>
        <w:shd w:val="clear" w:color="auto" w:fill="FFFFFF"/>
        <w:spacing w:before="0" w:beforeAutospacing="0" w:after="160" w:afterAutospacing="0" w:line="259" w:lineRule="auto"/>
        <w:textAlignment w:val="baseline"/>
        <w:rPr>
          <w:rStyle w:val="secondary-date"/>
          <w:rFonts w:asciiTheme="minorHAnsi" w:hAnsiTheme="minorHAnsi" w:cstheme="minorHAnsi"/>
          <w:sz w:val="22"/>
          <w:szCs w:val="22"/>
        </w:rPr>
      </w:pPr>
      <w:r w:rsidRPr="0036119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4A479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fourth day comprised a </w:t>
      </w:r>
      <w:r w:rsidRPr="0036119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one-day open meeting </w:t>
      </w:r>
      <w:r w:rsidR="00B5375F" w:rsidRPr="0036119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at </w:t>
      </w:r>
      <w:r w:rsidR="00361195" w:rsidRPr="00361195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Armenian </w:t>
      </w:r>
      <w:r w:rsidR="00806B1A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Muratsan </w:t>
      </w:r>
      <w:r w:rsidR="00361195" w:rsidRPr="00361195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>University hospital</w:t>
      </w:r>
      <w:r w:rsidR="00CC6A81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was attended by the C&amp;CA faculty plus another 20 young doctors from Yerevan. </w:t>
      </w:r>
      <w:r w:rsidR="00DB187F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presentation on Growth and Puberty </w:t>
      </w:r>
      <w:r w:rsidR="00502707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by Malcolm and Malika </w:t>
      </w:r>
      <w:r w:rsidR="004A4792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>demonstrated how t</w:t>
      </w:r>
      <w:r w:rsidR="00DB187F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>o enrol</w:t>
      </w:r>
      <w:r w:rsidR="005C718C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for the ESPE </w:t>
      </w:r>
      <w:r w:rsidR="00B467E2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Masterclasses, </w:t>
      </w:r>
      <w:r w:rsidR="0029420D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showing </w:t>
      </w:r>
      <w:r w:rsidR="00B467E2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that doctors from anywhere in the world can register with ESPE e-learning for free. </w:t>
      </w:r>
      <w:r w:rsidR="003B5F1F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>Further lectures were on</w:t>
      </w:r>
      <w:r w:rsidR="00DD51AC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the practical aspects of diabetes management, with focus on new technologies (Elena Lundberg), </w:t>
      </w:r>
      <w:r w:rsidR="003B5F1F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>Bone Fragility</w:t>
      </w:r>
      <w:r w:rsidR="0029420D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(Malika)</w:t>
      </w:r>
      <w:r w:rsidR="003B5F1F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Congenital </w:t>
      </w:r>
      <w:r w:rsidR="003B5F1F" w:rsidRPr="00341A38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>Adrenal Hyperplasia</w:t>
      </w:r>
      <w:r w:rsidR="0029420D" w:rsidRPr="00341A38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(Rasa), </w:t>
      </w:r>
      <w:r w:rsidR="00361195" w:rsidRPr="00341A38">
        <w:rPr>
          <w:rStyle w:val="metadata--pmid"/>
          <w:rFonts w:asciiTheme="minorHAnsi" w:hAnsiTheme="minorHAnsi" w:cstheme="minorHAnsi"/>
          <w:sz w:val="22"/>
          <w:szCs w:val="22"/>
          <w:bdr w:val="none" w:sz="0" w:space="0" w:color="auto" w:frame="1"/>
        </w:rPr>
        <w:t>L</w:t>
      </w:r>
      <w:r w:rsidR="00361195" w:rsidRPr="00341A38">
        <w:rPr>
          <w:rStyle w:val="secondary-date"/>
          <w:rFonts w:asciiTheme="minorHAnsi" w:hAnsiTheme="minorHAnsi" w:cstheme="minorHAnsi"/>
          <w:sz w:val="22"/>
          <w:szCs w:val="22"/>
        </w:rPr>
        <w:t>earning from cases of hypoglycaemia</w:t>
      </w:r>
      <w:r w:rsidR="005304E3" w:rsidRPr="00341A38">
        <w:rPr>
          <w:rStyle w:val="secondary-date"/>
          <w:rFonts w:asciiTheme="minorHAnsi" w:hAnsiTheme="minorHAnsi" w:cstheme="minorHAnsi"/>
          <w:sz w:val="22"/>
          <w:szCs w:val="22"/>
        </w:rPr>
        <w:t xml:space="preserve"> (Jan), a</w:t>
      </w:r>
      <w:r w:rsidR="003777DA" w:rsidRPr="00341A38">
        <w:rPr>
          <w:rStyle w:val="secondary-date"/>
          <w:rFonts w:asciiTheme="minorHAnsi" w:hAnsiTheme="minorHAnsi" w:cstheme="minorHAnsi"/>
          <w:sz w:val="22"/>
          <w:szCs w:val="22"/>
        </w:rPr>
        <w:t>nother</w:t>
      </w:r>
      <w:r w:rsidR="005304E3" w:rsidRPr="00341A38">
        <w:rPr>
          <w:rStyle w:val="secondary-date"/>
          <w:rFonts w:asciiTheme="minorHAnsi" w:hAnsiTheme="minorHAnsi" w:cstheme="minorHAnsi"/>
          <w:sz w:val="22"/>
          <w:szCs w:val="22"/>
        </w:rPr>
        <w:t xml:space="preserve"> Zoom lecture from Franco</w:t>
      </w:r>
      <w:r w:rsidR="003777DA" w:rsidRPr="00341A38">
        <w:rPr>
          <w:rStyle w:val="secondary-date"/>
          <w:rFonts w:asciiTheme="minorHAnsi" w:hAnsiTheme="minorHAnsi" w:cstheme="minorHAnsi"/>
          <w:sz w:val="22"/>
          <w:szCs w:val="22"/>
        </w:rPr>
        <w:t>, this time on Obesity</w:t>
      </w:r>
      <w:r w:rsidR="00ED5A49">
        <w:rPr>
          <w:rStyle w:val="secondary-date"/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D5A49" w:rsidRPr="00C7539D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(pic</w:t>
        </w:r>
        <w:r w:rsidR="00EA5C98" w:rsidRPr="00C7539D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ture</w:t>
        </w:r>
        <w:r w:rsidR="00ED5A49" w:rsidRPr="00C7539D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 xml:space="preserve"> 4</w:t>
        </w:r>
      </w:hyperlink>
      <w:r w:rsidR="00ED5A49">
        <w:rPr>
          <w:rStyle w:val="secondary-date"/>
          <w:rFonts w:asciiTheme="minorHAnsi" w:hAnsiTheme="minorHAnsi" w:cstheme="minorHAnsi"/>
          <w:i/>
          <w:iCs/>
          <w:sz w:val="22"/>
          <w:szCs w:val="22"/>
        </w:rPr>
        <w:t>)</w:t>
      </w:r>
      <w:r w:rsidR="00CD3950" w:rsidRPr="00341A38">
        <w:rPr>
          <w:rStyle w:val="secondary-date"/>
          <w:rFonts w:asciiTheme="minorHAnsi" w:hAnsiTheme="minorHAnsi" w:cstheme="minorHAnsi"/>
          <w:sz w:val="22"/>
          <w:szCs w:val="22"/>
        </w:rPr>
        <w:t xml:space="preserve">, Pubertal disorders (Jan) and our hostess Elena </w:t>
      </w:r>
      <w:r w:rsidR="00341A38" w:rsidRPr="00341A38">
        <w:rPr>
          <w:rFonts w:ascii="Calibri" w:hAnsi="Calibri" w:cs="Calibri"/>
          <w:color w:val="201F1E"/>
          <w:sz w:val="22"/>
          <w:szCs w:val="22"/>
        </w:rPr>
        <w:t>Aghajanova</w:t>
      </w:r>
      <w:r w:rsidR="005304E3" w:rsidRPr="00341A38">
        <w:rPr>
          <w:rStyle w:val="secondary-date"/>
          <w:rFonts w:asciiTheme="minorHAnsi" w:hAnsiTheme="minorHAnsi" w:cstheme="minorHAnsi"/>
          <w:sz w:val="22"/>
          <w:szCs w:val="22"/>
        </w:rPr>
        <w:t xml:space="preserve"> on </w:t>
      </w:r>
      <w:r w:rsidR="000B56EB">
        <w:rPr>
          <w:rStyle w:val="secondary-date"/>
          <w:rFonts w:asciiTheme="minorHAnsi" w:hAnsiTheme="minorHAnsi" w:cstheme="minorHAnsi"/>
          <w:sz w:val="22"/>
          <w:szCs w:val="22"/>
        </w:rPr>
        <w:t xml:space="preserve">the topic of </w:t>
      </w:r>
      <w:r w:rsidR="00806B1A">
        <w:rPr>
          <w:rStyle w:val="secondary-date"/>
          <w:rFonts w:asciiTheme="minorHAnsi" w:hAnsiTheme="minorHAnsi" w:cstheme="minorHAnsi"/>
          <w:sz w:val="22"/>
          <w:szCs w:val="22"/>
        </w:rPr>
        <w:t>G</w:t>
      </w:r>
      <w:r w:rsidR="000B56EB">
        <w:rPr>
          <w:rStyle w:val="secondary-date"/>
          <w:rFonts w:asciiTheme="minorHAnsi" w:hAnsiTheme="minorHAnsi" w:cstheme="minorHAnsi"/>
          <w:sz w:val="22"/>
          <w:szCs w:val="22"/>
        </w:rPr>
        <w:t xml:space="preserve">ynaecomastia. </w:t>
      </w:r>
    </w:p>
    <w:p w14:paraId="5965EF7E" w14:textId="34E06380" w:rsidR="000B56EB" w:rsidRDefault="000B56EB" w:rsidP="00341A38">
      <w:pPr>
        <w:pStyle w:val="metadata--citation"/>
        <w:shd w:val="clear" w:color="auto" w:fill="FFFFFF"/>
        <w:spacing w:before="0" w:beforeAutospacing="0" w:after="160" w:afterAutospacing="0" w:line="259" w:lineRule="auto"/>
        <w:textAlignment w:val="baseline"/>
        <w:rPr>
          <w:rStyle w:val="secondary-date"/>
          <w:rFonts w:asciiTheme="minorHAnsi" w:hAnsiTheme="minorHAnsi" w:cstheme="minorHAnsi"/>
          <w:sz w:val="22"/>
          <w:szCs w:val="22"/>
        </w:rPr>
      </w:pPr>
      <w:r>
        <w:rPr>
          <w:rStyle w:val="secondary-date"/>
          <w:rFonts w:asciiTheme="minorHAnsi" w:hAnsiTheme="minorHAnsi" w:cstheme="minorHAnsi"/>
          <w:sz w:val="22"/>
          <w:szCs w:val="22"/>
        </w:rPr>
        <w:t>The session ended with the two ‘winning’ case presentations by Gayane and Lusine</w:t>
      </w:r>
      <w:r w:rsidR="00B02C36">
        <w:rPr>
          <w:rStyle w:val="secondary-date"/>
          <w:rFonts w:asciiTheme="minorHAnsi" w:hAnsiTheme="minorHAnsi" w:cstheme="minorHAnsi"/>
          <w:sz w:val="22"/>
          <w:szCs w:val="22"/>
        </w:rPr>
        <w:t xml:space="preserve"> and the giving out of certificates. </w:t>
      </w:r>
    </w:p>
    <w:p w14:paraId="2825173D" w14:textId="77777777" w:rsidR="009D225F" w:rsidRDefault="005D5308" w:rsidP="009D225F">
      <w:pPr>
        <w:bidi/>
        <w:jc w:val="right"/>
        <w:rPr>
          <w:rFonts w:cstheme="minorHAnsi"/>
        </w:rPr>
      </w:pPr>
      <w:r>
        <w:rPr>
          <w:rFonts w:cstheme="minorHAnsi"/>
        </w:rPr>
        <w:t xml:space="preserve">This was one of the best </w:t>
      </w:r>
      <w:r w:rsidR="00546ACF" w:rsidRPr="00BB022B">
        <w:rPr>
          <w:rFonts w:cstheme="minorHAnsi"/>
        </w:rPr>
        <w:t xml:space="preserve">C&amp;CA </w:t>
      </w:r>
      <w:r>
        <w:rPr>
          <w:rFonts w:cstheme="minorHAnsi"/>
        </w:rPr>
        <w:t xml:space="preserve">schools yet, and we are </w:t>
      </w:r>
      <w:r w:rsidR="00546ACF" w:rsidRPr="00BB022B">
        <w:rPr>
          <w:rFonts w:cstheme="minorHAnsi"/>
        </w:rPr>
        <w:t xml:space="preserve">very grateful to ESPE council for </w:t>
      </w:r>
      <w:r w:rsidR="00E975AB">
        <w:rPr>
          <w:rFonts w:cstheme="minorHAnsi"/>
        </w:rPr>
        <w:t xml:space="preserve">once again </w:t>
      </w:r>
      <w:r w:rsidR="00546ACF" w:rsidRPr="00BB022B">
        <w:rPr>
          <w:rFonts w:cstheme="minorHAnsi"/>
        </w:rPr>
        <w:t xml:space="preserve">generously funding this </w:t>
      </w:r>
      <w:r>
        <w:rPr>
          <w:rFonts w:cstheme="minorHAnsi"/>
        </w:rPr>
        <w:t xml:space="preserve">initiative. </w:t>
      </w:r>
      <w:r w:rsidR="00BB022B" w:rsidRPr="00BB022B">
        <w:rPr>
          <w:rFonts w:cstheme="minorHAnsi"/>
        </w:rPr>
        <w:t xml:space="preserve">The next school </w:t>
      </w:r>
      <w:r>
        <w:rPr>
          <w:rFonts w:cstheme="minorHAnsi"/>
        </w:rPr>
        <w:t xml:space="preserve">is scheduled to take place in </w:t>
      </w:r>
      <w:r w:rsidR="00280412">
        <w:rPr>
          <w:rFonts w:cstheme="minorHAnsi"/>
        </w:rPr>
        <w:t>Sam</w:t>
      </w:r>
      <w:r w:rsidR="00402E6F">
        <w:rPr>
          <w:rFonts w:cstheme="minorHAnsi"/>
        </w:rPr>
        <w:t>a</w:t>
      </w:r>
      <w:r w:rsidR="00280412">
        <w:rPr>
          <w:rFonts w:cstheme="minorHAnsi"/>
        </w:rPr>
        <w:t>rkan</w:t>
      </w:r>
      <w:r w:rsidR="00402E6F">
        <w:rPr>
          <w:rFonts w:cstheme="minorHAnsi"/>
        </w:rPr>
        <w:t>d</w:t>
      </w:r>
      <w:r w:rsidR="00280412">
        <w:rPr>
          <w:rFonts w:cstheme="minorHAnsi"/>
        </w:rPr>
        <w:t>, Uzbekistan during the second week</w:t>
      </w:r>
      <w:r w:rsidR="003E79FD">
        <w:rPr>
          <w:rFonts w:cstheme="minorHAnsi"/>
        </w:rPr>
        <w:t xml:space="preserve"> of April - 8-14</w:t>
      </w:r>
      <w:r w:rsidR="003E79FD" w:rsidRPr="003E79FD">
        <w:rPr>
          <w:rFonts w:cstheme="minorHAnsi"/>
          <w:vertAlign w:val="superscript"/>
        </w:rPr>
        <w:t>th</w:t>
      </w:r>
      <w:r w:rsidR="003E79FD">
        <w:rPr>
          <w:rFonts w:cstheme="minorHAnsi"/>
        </w:rPr>
        <w:t xml:space="preserve"> - </w:t>
      </w:r>
      <w:r w:rsidR="00280412">
        <w:rPr>
          <w:rFonts w:cstheme="minorHAnsi"/>
        </w:rPr>
        <w:t xml:space="preserve"> 2024</w:t>
      </w:r>
      <w:r w:rsidR="003E79FD">
        <w:rPr>
          <w:rFonts w:cstheme="minorHAnsi"/>
        </w:rPr>
        <w:t xml:space="preserve"> </w:t>
      </w:r>
      <w:r w:rsidR="00280412">
        <w:rPr>
          <w:rFonts w:cstheme="minorHAnsi"/>
        </w:rPr>
        <w:t xml:space="preserve">with Professor Gulnora </w:t>
      </w:r>
      <w:r w:rsidR="008F42FE">
        <w:rPr>
          <w:rFonts w:cstheme="minorHAnsi"/>
        </w:rPr>
        <w:t>Ra</w:t>
      </w:r>
      <w:r w:rsidR="006833E1">
        <w:rPr>
          <w:rFonts w:cstheme="minorHAnsi"/>
        </w:rPr>
        <w:t xml:space="preserve">khimova hosting the meeting. </w:t>
      </w:r>
      <w:r w:rsidR="009D225F">
        <w:rPr>
          <w:rFonts w:cstheme="minorHAnsi"/>
        </w:rPr>
        <w:t xml:space="preserve">               </w:t>
      </w:r>
    </w:p>
    <w:p w14:paraId="685FF3FD" w14:textId="68A17FA9" w:rsidR="00901953" w:rsidRDefault="00AA571B" w:rsidP="009D225F">
      <w:pPr>
        <w:bidi/>
        <w:jc w:val="right"/>
        <w:rPr>
          <w:rFonts w:cstheme="minorHAnsi"/>
        </w:rPr>
      </w:pPr>
      <w:r>
        <w:rPr>
          <w:rFonts w:cstheme="minorHAnsi"/>
        </w:rPr>
        <w:t xml:space="preserve">Malcolm Donaldson and </w:t>
      </w:r>
      <w:r w:rsidR="00694B36">
        <w:rPr>
          <w:rFonts w:cstheme="minorHAnsi"/>
        </w:rPr>
        <w:t xml:space="preserve">Alina German </w:t>
      </w:r>
      <w:r>
        <w:rPr>
          <w:rFonts w:cstheme="minorHAnsi"/>
        </w:rPr>
        <w:t xml:space="preserve">on behalf of the </w:t>
      </w:r>
      <w:r w:rsidR="00694B36">
        <w:rPr>
          <w:rFonts w:cstheme="minorHAnsi"/>
        </w:rPr>
        <w:t xml:space="preserve">C&amp;CA school faculty, </w:t>
      </w:r>
      <w:r w:rsidR="006833E1">
        <w:rPr>
          <w:rFonts w:cstheme="minorHAnsi"/>
        </w:rPr>
        <w:t>July 2023</w:t>
      </w:r>
      <w:r w:rsidR="00960D3A" w:rsidRPr="00960D3A">
        <w:rPr>
          <w:noProof/>
        </w:rPr>
        <w:t xml:space="preserve"> </w:t>
      </w:r>
    </w:p>
    <w:p w14:paraId="0CF18E33" w14:textId="6007B4C4" w:rsidR="002A7CC3" w:rsidRDefault="002A7CC3" w:rsidP="003628AF">
      <w:pPr>
        <w:rPr>
          <w:rFonts w:cstheme="minorHAnsi"/>
        </w:rPr>
      </w:pPr>
      <w:r>
        <w:rPr>
          <w:rFonts w:cstheme="minorHAnsi"/>
        </w:rPr>
        <w:t>P</w:t>
      </w:r>
      <w:r w:rsidR="0024303B">
        <w:rPr>
          <w:rFonts w:cstheme="minorHAnsi"/>
        </w:rPr>
        <w:t>ic</w:t>
      </w:r>
      <w:r w:rsidR="00EA5C98">
        <w:rPr>
          <w:rFonts w:cstheme="minorHAnsi"/>
        </w:rPr>
        <w:t>ture</w:t>
      </w:r>
      <w:r w:rsidR="0024303B">
        <w:rPr>
          <w:rFonts w:cstheme="minorHAnsi"/>
        </w:rPr>
        <w:t xml:space="preserve"> </w:t>
      </w:r>
      <w:r w:rsidR="00B2173E">
        <w:rPr>
          <w:rFonts w:cstheme="minorHAnsi"/>
        </w:rPr>
        <w:t>1</w:t>
      </w:r>
      <w:r w:rsidR="0024303B">
        <w:rPr>
          <w:rFonts w:cstheme="minorHAnsi"/>
        </w:rPr>
        <w:t xml:space="preserve">. </w:t>
      </w:r>
      <w:r w:rsidR="000C0523">
        <w:rPr>
          <w:rFonts w:cstheme="minorHAnsi"/>
        </w:rPr>
        <w:t>ESPE C&amp;CA School Faculty in Yerevan, Armenia, April 2023</w:t>
      </w:r>
    </w:p>
    <w:p w14:paraId="52B5A431" w14:textId="33D510A7" w:rsidR="00B2173E" w:rsidRDefault="00B2173E" w:rsidP="003628AF">
      <w:pPr>
        <w:rPr>
          <w:rFonts w:cstheme="minorHAnsi"/>
        </w:rPr>
      </w:pPr>
      <w:r>
        <w:rPr>
          <w:rFonts w:cstheme="minorHAnsi"/>
        </w:rPr>
        <w:lastRenderedPageBreak/>
        <w:t>Pic</w:t>
      </w:r>
      <w:r w:rsidR="00EA5C98">
        <w:rPr>
          <w:rFonts w:cstheme="minorHAnsi"/>
        </w:rPr>
        <w:t>ture</w:t>
      </w:r>
      <w:r>
        <w:rPr>
          <w:rFonts w:cstheme="minorHAnsi"/>
        </w:rPr>
        <w:t xml:space="preserve"> 2. Teachers’ cases with Elena Lundberg (left) and Jan Lebl (right) Ramada hotel, Yerevan, Armenia</w:t>
      </w:r>
    </w:p>
    <w:p w14:paraId="19CBB9DD" w14:textId="0CB8B5F6" w:rsidR="00DE4F80" w:rsidRPr="00AD0D22" w:rsidRDefault="00DE4F80" w:rsidP="00DE4F80">
      <w:pPr>
        <w:rPr>
          <w:rFonts w:cstheme="minorHAnsi"/>
        </w:rPr>
      </w:pPr>
      <w:r>
        <w:rPr>
          <w:noProof/>
        </w:rPr>
        <w:t>Pic</w:t>
      </w:r>
      <w:r w:rsidR="00EA5C98">
        <w:rPr>
          <w:noProof/>
        </w:rPr>
        <w:t>ture</w:t>
      </w:r>
      <w:r>
        <w:rPr>
          <w:noProof/>
        </w:rPr>
        <w:t xml:space="preserve"> 3. </w:t>
      </w:r>
      <w:r w:rsidRPr="007640DD">
        <w:rPr>
          <w:rFonts w:cstheme="minorHAnsi"/>
        </w:rPr>
        <w:t>C&amp;CA faculty at Monastery of Geghard, Armenia</w:t>
      </w:r>
      <w:r>
        <w:rPr>
          <w:rFonts w:cstheme="minorHAnsi"/>
        </w:rPr>
        <w:t>, April 2023</w:t>
      </w:r>
    </w:p>
    <w:p w14:paraId="2B35D0DF" w14:textId="5A5903CE" w:rsidR="00CD3119" w:rsidRDefault="0024303B" w:rsidP="003628AF">
      <w:pPr>
        <w:rPr>
          <w:rFonts w:cstheme="minorHAnsi"/>
        </w:rPr>
      </w:pPr>
      <w:r>
        <w:rPr>
          <w:rFonts w:cstheme="minorHAnsi"/>
        </w:rPr>
        <w:t>Pic</w:t>
      </w:r>
      <w:r w:rsidR="00EA5C98">
        <w:rPr>
          <w:rFonts w:cstheme="minorHAnsi"/>
        </w:rPr>
        <w:t xml:space="preserve">ture </w:t>
      </w:r>
      <w:r>
        <w:rPr>
          <w:rFonts w:cstheme="minorHAnsi"/>
        </w:rPr>
        <w:t xml:space="preserve"> </w:t>
      </w:r>
      <w:r w:rsidR="00DE4F80">
        <w:rPr>
          <w:rFonts w:cstheme="minorHAnsi"/>
        </w:rPr>
        <w:t>4</w:t>
      </w:r>
      <w:r>
        <w:rPr>
          <w:rFonts w:cstheme="minorHAnsi"/>
        </w:rPr>
        <w:t xml:space="preserve">. </w:t>
      </w:r>
      <w:r w:rsidR="00F77948">
        <w:rPr>
          <w:rFonts w:cstheme="minorHAnsi"/>
        </w:rPr>
        <w:t>Franco Chiarelli’s Obesity Lecture on Zoom during open</w:t>
      </w:r>
      <w:r w:rsidR="00735FB5">
        <w:rPr>
          <w:rFonts w:cstheme="minorHAnsi"/>
        </w:rPr>
        <w:t xml:space="preserve"> </w:t>
      </w:r>
      <w:r w:rsidR="00F77948">
        <w:rPr>
          <w:rFonts w:cstheme="minorHAnsi"/>
        </w:rPr>
        <w:t xml:space="preserve">day at Yerevan </w:t>
      </w:r>
      <w:r w:rsidR="00CD3119">
        <w:rPr>
          <w:rFonts w:cstheme="minorHAnsi"/>
        </w:rPr>
        <w:t>University</w:t>
      </w:r>
      <w:r w:rsidR="000D5E9B">
        <w:rPr>
          <w:rFonts w:cstheme="minorHAnsi"/>
        </w:rPr>
        <w:t>, April 2023</w:t>
      </w:r>
    </w:p>
    <w:sectPr w:rsidR="00CD3119" w:rsidSect="00995048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6216" w14:textId="77777777" w:rsidR="00C7539D" w:rsidRDefault="00C7539D" w:rsidP="00C7539D">
      <w:pPr>
        <w:spacing w:after="0" w:line="240" w:lineRule="auto"/>
      </w:pPr>
      <w:r>
        <w:separator/>
      </w:r>
    </w:p>
  </w:endnote>
  <w:endnote w:type="continuationSeparator" w:id="0">
    <w:p w14:paraId="046B43FB" w14:textId="77777777" w:rsidR="00C7539D" w:rsidRDefault="00C7539D" w:rsidP="00C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358C" w14:textId="77777777" w:rsidR="00C7539D" w:rsidRDefault="00C7539D" w:rsidP="00C7539D">
      <w:pPr>
        <w:spacing w:after="0" w:line="240" w:lineRule="auto"/>
      </w:pPr>
      <w:r>
        <w:separator/>
      </w:r>
    </w:p>
  </w:footnote>
  <w:footnote w:type="continuationSeparator" w:id="0">
    <w:p w14:paraId="0963C5BE" w14:textId="77777777" w:rsidR="00C7539D" w:rsidRDefault="00C7539D" w:rsidP="00C7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B26B" w14:textId="5D7F8A6C" w:rsidR="00C7539D" w:rsidRDefault="00C753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EE3172" wp14:editId="59E8E56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5240"/>
              <wp:wrapNone/>
              <wp:docPr id="390505421" name="Text Box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7A97AB" w14:textId="1F196CCA" w:rsidR="00C7539D" w:rsidRPr="00C7539D" w:rsidRDefault="00C7539D" w:rsidP="00C7539D">
                          <w:pPr>
                            <w:spacing w:after="0"/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</w:pPr>
                          <w:r w:rsidRPr="00C7539D"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E3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97A97AB" w14:textId="1F196CCA" w:rsidR="00C7539D" w:rsidRPr="00C7539D" w:rsidRDefault="00C7539D" w:rsidP="00C7539D">
                    <w:pPr>
                      <w:spacing w:after="0"/>
                      <w:rPr>
                        <w:rFonts w:ascii="Jost" w:eastAsia="Jost" w:hAnsi="Jost" w:cs="Jost"/>
                        <w:noProof/>
                        <w:color w:val="93979B"/>
                      </w:rPr>
                    </w:pPr>
                    <w:r w:rsidRPr="00C7539D">
                      <w:rPr>
                        <w:rFonts w:ascii="Jost" w:eastAsia="Jost" w:hAnsi="Jost" w:cs="Jost"/>
                        <w:noProof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4287" w14:textId="739436D8" w:rsidR="00C7539D" w:rsidRDefault="00C753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808DFFA" wp14:editId="1E8B57B3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5240"/>
              <wp:wrapNone/>
              <wp:docPr id="1119955906" name="Text Box 3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88D4D" w14:textId="7E3194CA" w:rsidR="00C7539D" w:rsidRPr="00C7539D" w:rsidRDefault="00C7539D" w:rsidP="00C7539D">
                          <w:pPr>
                            <w:spacing w:after="0"/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</w:pPr>
                          <w:r w:rsidRPr="00C7539D"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8DF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36588D4D" w14:textId="7E3194CA" w:rsidR="00C7539D" w:rsidRPr="00C7539D" w:rsidRDefault="00C7539D" w:rsidP="00C7539D">
                    <w:pPr>
                      <w:spacing w:after="0"/>
                      <w:rPr>
                        <w:rFonts w:ascii="Jost" w:eastAsia="Jost" w:hAnsi="Jost" w:cs="Jost"/>
                        <w:noProof/>
                        <w:color w:val="93979B"/>
                      </w:rPr>
                    </w:pPr>
                    <w:r w:rsidRPr="00C7539D">
                      <w:rPr>
                        <w:rFonts w:ascii="Jost" w:eastAsia="Jost" w:hAnsi="Jost" w:cs="Jost"/>
                        <w:noProof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8AA3" w14:textId="76E76129" w:rsidR="00C7539D" w:rsidRDefault="00C7539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875FED" wp14:editId="331B860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5240"/>
              <wp:wrapNone/>
              <wp:docPr id="1705232155" name="Text Box 1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86BFD" w14:textId="2A53AEE4" w:rsidR="00C7539D" w:rsidRPr="00C7539D" w:rsidRDefault="00C7539D" w:rsidP="00C7539D">
                          <w:pPr>
                            <w:spacing w:after="0"/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</w:pPr>
                          <w:r w:rsidRPr="00C7539D">
                            <w:rPr>
                              <w:rFonts w:ascii="Jost" w:eastAsia="Jost" w:hAnsi="Jost" w:cs="Jost"/>
                              <w:noProof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75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9F86BFD" w14:textId="2A53AEE4" w:rsidR="00C7539D" w:rsidRPr="00C7539D" w:rsidRDefault="00C7539D" w:rsidP="00C7539D">
                    <w:pPr>
                      <w:spacing w:after="0"/>
                      <w:rPr>
                        <w:rFonts w:ascii="Jost" w:eastAsia="Jost" w:hAnsi="Jost" w:cs="Jost"/>
                        <w:noProof/>
                        <w:color w:val="93979B"/>
                      </w:rPr>
                    </w:pPr>
                    <w:r w:rsidRPr="00C7539D">
                      <w:rPr>
                        <w:rFonts w:ascii="Jost" w:eastAsia="Jost" w:hAnsi="Jost" w:cs="Jost"/>
                        <w:noProof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79"/>
    <w:rsid w:val="000135CC"/>
    <w:rsid w:val="0001409B"/>
    <w:rsid w:val="00020A5A"/>
    <w:rsid w:val="00025EFE"/>
    <w:rsid w:val="00033C8B"/>
    <w:rsid w:val="00034548"/>
    <w:rsid w:val="00035565"/>
    <w:rsid w:val="000420A1"/>
    <w:rsid w:val="00063DBC"/>
    <w:rsid w:val="00064505"/>
    <w:rsid w:val="00067726"/>
    <w:rsid w:val="00076290"/>
    <w:rsid w:val="0008712C"/>
    <w:rsid w:val="00093D78"/>
    <w:rsid w:val="000968F8"/>
    <w:rsid w:val="000B0AC6"/>
    <w:rsid w:val="000B56EB"/>
    <w:rsid w:val="000C0236"/>
    <w:rsid w:val="000C0523"/>
    <w:rsid w:val="000D1959"/>
    <w:rsid w:val="000D373A"/>
    <w:rsid w:val="000D5E9B"/>
    <w:rsid w:val="000E2941"/>
    <w:rsid w:val="000E496A"/>
    <w:rsid w:val="000E6885"/>
    <w:rsid w:val="000F363D"/>
    <w:rsid w:val="0011302D"/>
    <w:rsid w:val="00116397"/>
    <w:rsid w:val="00123467"/>
    <w:rsid w:val="001414BC"/>
    <w:rsid w:val="00161B4E"/>
    <w:rsid w:val="00165B22"/>
    <w:rsid w:val="0016753D"/>
    <w:rsid w:val="00167617"/>
    <w:rsid w:val="00180606"/>
    <w:rsid w:val="0018117D"/>
    <w:rsid w:val="00185A5E"/>
    <w:rsid w:val="001A1B38"/>
    <w:rsid w:val="001B5582"/>
    <w:rsid w:val="001B645D"/>
    <w:rsid w:val="001C1C89"/>
    <w:rsid w:val="001D3469"/>
    <w:rsid w:val="001D6200"/>
    <w:rsid w:val="001E0752"/>
    <w:rsid w:val="001E3B64"/>
    <w:rsid w:val="002128E8"/>
    <w:rsid w:val="002148AB"/>
    <w:rsid w:val="00217F83"/>
    <w:rsid w:val="00232209"/>
    <w:rsid w:val="00236DC5"/>
    <w:rsid w:val="0024303B"/>
    <w:rsid w:val="002519F4"/>
    <w:rsid w:val="002552AD"/>
    <w:rsid w:val="00260936"/>
    <w:rsid w:val="00274363"/>
    <w:rsid w:val="00280412"/>
    <w:rsid w:val="00287C31"/>
    <w:rsid w:val="00290B1E"/>
    <w:rsid w:val="0029230D"/>
    <w:rsid w:val="0029420D"/>
    <w:rsid w:val="002A646F"/>
    <w:rsid w:val="002A7CC3"/>
    <w:rsid w:val="002B74C3"/>
    <w:rsid w:val="002B7BBC"/>
    <w:rsid w:val="002C6427"/>
    <w:rsid w:val="002D531A"/>
    <w:rsid w:val="002D6E77"/>
    <w:rsid w:val="002E1536"/>
    <w:rsid w:val="002E2EAC"/>
    <w:rsid w:val="002E61CE"/>
    <w:rsid w:val="002F27E1"/>
    <w:rsid w:val="002F2C02"/>
    <w:rsid w:val="00300F66"/>
    <w:rsid w:val="003036D8"/>
    <w:rsid w:val="0030420F"/>
    <w:rsid w:val="003113CF"/>
    <w:rsid w:val="003203D7"/>
    <w:rsid w:val="003250AF"/>
    <w:rsid w:val="00326216"/>
    <w:rsid w:val="003262AE"/>
    <w:rsid w:val="0032795A"/>
    <w:rsid w:val="00341A38"/>
    <w:rsid w:val="0035334D"/>
    <w:rsid w:val="00361195"/>
    <w:rsid w:val="003628AF"/>
    <w:rsid w:val="00373784"/>
    <w:rsid w:val="00374A3A"/>
    <w:rsid w:val="003777DA"/>
    <w:rsid w:val="00381238"/>
    <w:rsid w:val="00381924"/>
    <w:rsid w:val="00385C1B"/>
    <w:rsid w:val="0039743F"/>
    <w:rsid w:val="003A17FA"/>
    <w:rsid w:val="003A5C27"/>
    <w:rsid w:val="003B0345"/>
    <w:rsid w:val="003B0BE7"/>
    <w:rsid w:val="003B5F1F"/>
    <w:rsid w:val="003C3620"/>
    <w:rsid w:val="003D1A75"/>
    <w:rsid w:val="003D28B5"/>
    <w:rsid w:val="003D44D0"/>
    <w:rsid w:val="003E124D"/>
    <w:rsid w:val="003E79FD"/>
    <w:rsid w:val="003F1201"/>
    <w:rsid w:val="00400B18"/>
    <w:rsid w:val="0040250B"/>
    <w:rsid w:val="00402E6F"/>
    <w:rsid w:val="00402EC9"/>
    <w:rsid w:val="004256F3"/>
    <w:rsid w:val="00450200"/>
    <w:rsid w:val="00451ED3"/>
    <w:rsid w:val="00453B66"/>
    <w:rsid w:val="00460FD9"/>
    <w:rsid w:val="00466CB7"/>
    <w:rsid w:val="00467788"/>
    <w:rsid w:val="00476F3A"/>
    <w:rsid w:val="00483F38"/>
    <w:rsid w:val="004A4792"/>
    <w:rsid w:val="004B2598"/>
    <w:rsid w:val="004C5EB3"/>
    <w:rsid w:val="004D6A29"/>
    <w:rsid w:val="004D6A84"/>
    <w:rsid w:val="004E089B"/>
    <w:rsid w:val="004E38D9"/>
    <w:rsid w:val="004F4C46"/>
    <w:rsid w:val="00502707"/>
    <w:rsid w:val="00505E24"/>
    <w:rsid w:val="005224CF"/>
    <w:rsid w:val="00526A3B"/>
    <w:rsid w:val="00526B35"/>
    <w:rsid w:val="005304E3"/>
    <w:rsid w:val="0053532C"/>
    <w:rsid w:val="00546ACF"/>
    <w:rsid w:val="00553038"/>
    <w:rsid w:val="0055607C"/>
    <w:rsid w:val="0055749D"/>
    <w:rsid w:val="00573287"/>
    <w:rsid w:val="005971E8"/>
    <w:rsid w:val="005A470C"/>
    <w:rsid w:val="005A4D5A"/>
    <w:rsid w:val="005B5AE3"/>
    <w:rsid w:val="005C718C"/>
    <w:rsid w:val="005D1C0D"/>
    <w:rsid w:val="005D5308"/>
    <w:rsid w:val="005E233E"/>
    <w:rsid w:val="00600F64"/>
    <w:rsid w:val="00612F81"/>
    <w:rsid w:val="00615F24"/>
    <w:rsid w:val="00617061"/>
    <w:rsid w:val="006251B4"/>
    <w:rsid w:val="00640974"/>
    <w:rsid w:val="00642CF5"/>
    <w:rsid w:val="00664CC3"/>
    <w:rsid w:val="0067513C"/>
    <w:rsid w:val="00677D4E"/>
    <w:rsid w:val="006816FC"/>
    <w:rsid w:val="006817F7"/>
    <w:rsid w:val="006833E1"/>
    <w:rsid w:val="00685F34"/>
    <w:rsid w:val="00694B36"/>
    <w:rsid w:val="00696A3C"/>
    <w:rsid w:val="00697D08"/>
    <w:rsid w:val="006A31E8"/>
    <w:rsid w:val="006B1031"/>
    <w:rsid w:val="006B7CF0"/>
    <w:rsid w:val="006D777D"/>
    <w:rsid w:val="006F2C34"/>
    <w:rsid w:val="006F51FD"/>
    <w:rsid w:val="00700331"/>
    <w:rsid w:val="007003A7"/>
    <w:rsid w:val="00705881"/>
    <w:rsid w:val="007120A3"/>
    <w:rsid w:val="00712380"/>
    <w:rsid w:val="007304B1"/>
    <w:rsid w:val="0073083E"/>
    <w:rsid w:val="00735FB5"/>
    <w:rsid w:val="00744316"/>
    <w:rsid w:val="007561AD"/>
    <w:rsid w:val="007640DD"/>
    <w:rsid w:val="00764417"/>
    <w:rsid w:val="0077259B"/>
    <w:rsid w:val="00772C24"/>
    <w:rsid w:val="00776C40"/>
    <w:rsid w:val="00784B7D"/>
    <w:rsid w:val="00785AB0"/>
    <w:rsid w:val="00793813"/>
    <w:rsid w:val="00794746"/>
    <w:rsid w:val="007A3B1B"/>
    <w:rsid w:val="007A462A"/>
    <w:rsid w:val="007B19A8"/>
    <w:rsid w:val="007B67C8"/>
    <w:rsid w:val="007C01EE"/>
    <w:rsid w:val="007C53B6"/>
    <w:rsid w:val="007C71E9"/>
    <w:rsid w:val="007D2526"/>
    <w:rsid w:val="007E05BA"/>
    <w:rsid w:val="007E36F2"/>
    <w:rsid w:val="007E6FE9"/>
    <w:rsid w:val="00806B1A"/>
    <w:rsid w:val="00816BE4"/>
    <w:rsid w:val="00827D2B"/>
    <w:rsid w:val="008329A8"/>
    <w:rsid w:val="00835AD2"/>
    <w:rsid w:val="00847C45"/>
    <w:rsid w:val="00856495"/>
    <w:rsid w:val="0085763D"/>
    <w:rsid w:val="008652AF"/>
    <w:rsid w:val="0087310B"/>
    <w:rsid w:val="00887779"/>
    <w:rsid w:val="008907D4"/>
    <w:rsid w:val="008970F8"/>
    <w:rsid w:val="008B007D"/>
    <w:rsid w:val="008B329C"/>
    <w:rsid w:val="008C1361"/>
    <w:rsid w:val="008C67AA"/>
    <w:rsid w:val="008D49F0"/>
    <w:rsid w:val="008E1F3D"/>
    <w:rsid w:val="008E72B6"/>
    <w:rsid w:val="008F42FE"/>
    <w:rsid w:val="00901953"/>
    <w:rsid w:val="00904266"/>
    <w:rsid w:val="00913A2F"/>
    <w:rsid w:val="0092440A"/>
    <w:rsid w:val="0094772F"/>
    <w:rsid w:val="009538C3"/>
    <w:rsid w:val="00960D3A"/>
    <w:rsid w:val="00973CC2"/>
    <w:rsid w:val="009814D4"/>
    <w:rsid w:val="00995048"/>
    <w:rsid w:val="00995FC5"/>
    <w:rsid w:val="00995FE3"/>
    <w:rsid w:val="009A086E"/>
    <w:rsid w:val="009A1F61"/>
    <w:rsid w:val="009B2ECB"/>
    <w:rsid w:val="009B7A3C"/>
    <w:rsid w:val="009C4307"/>
    <w:rsid w:val="009D225F"/>
    <w:rsid w:val="009D2AC2"/>
    <w:rsid w:val="009D303C"/>
    <w:rsid w:val="009E0E86"/>
    <w:rsid w:val="009E2B90"/>
    <w:rsid w:val="009E66C1"/>
    <w:rsid w:val="009F258E"/>
    <w:rsid w:val="00A04CA4"/>
    <w:rsid w:val="00A052BB"/>
    <w:rsid w:val="00A32471"/>
    <w:rsid w:val="00A360ED"/>
    <w:rsid w:val="00A624A5"/>
    <w:rsid w:val="00A73276"/>
    <w:rsid w:val="00A747F5"/>
    <w:rsid w:val="00A81DD8"/>
    <w:rsid w:val="00A84787"/>
    <w:rsid w:val="00A935F5"/>
    <w:rsid w:val="00AA03DD"/>
    <w:rsid w:val="00AA1B5C"/>
    <w:rsid w:val="00AA48F5"/>
    <w:rsid w:val="00AA571B"/>
    <w:rsid w:val="00AA6112"/>
    <w:rsid w:val="00AA739A"/>
    <w:rsid w:val="00AB59D0"/>
    <w:rsid w:val="00AC2599"/>
    <w:rsid w:val="00AC67D6"/>
    <w:rsid w:val="00AD0D22"/>
    <w:rsid w:val="00AD5219"/>
    <w:rsid w:val="00AD5A2B"/>
    <w:rsid w:val="00AE3048"/>
    <w:rsid w:val="00AF34C6"/>
    <w:rsid w:val="00AF523D"/>
    <w:rsid w:val="00B02C36"/>
    <w:rsid w:val="00B037A9"/>
    <w:rsid w:val="00B10139"/>
    <w:rsid w:val="00B1074D"/>
    <w:rsid w:val="00B1247A"/>
    <w:rsid w:val="00B154D1"/>
    <w:rsid w:val="00B16FFA"/>
    <w:rsid w:val="00B2173E"/>
    <w:rsid w:val="00B408C2"/>
    <w:rsid w:val="00B42E02"/>
    <w:rsid w:val="00B467E2"/>
    <w:rsid w:val="00B47EB7"/>
    <w:rsid w:val="00B50B76"/>
    <w:rsid w:val="00B51D02"/>
    <w:rsid w:val="00B520AE"/>
    <w:rsid w:val="00B52E2F"/>
    <w:rsid w:val="00B5375F"/>
    <w:rsid w:val="00B54B60"/>
    <w:rsid w:val="00B55D79"/>
    <w:rsid w:val="00B655DA"/>
    <w:rsid w:val="00B66D3A"/>
    <w:rsid w:val="00B85ABD"/>
    <w:rsid w:val="00B95108"/>
    <w:rsid w:val="00B9650A"/>
    <w:rsid w:val="00BB022B"/>
    <w:rsid w:val="00BB19D1"/>
    <w:rsid w:val="00BC1162"/>
    <w:rsid w:val="00BC54EA"/>
    <w:rsid w:val="00BD5F4B"/>
    <w:rsid w:val="00BE6A5B"/>
    <w:rsid w:val="00C016C8"/>
    <w:rsid w:val="00C05E29"/>
    <w:rsid w:val="00C1051C"/>
    <w:rsid w:val="00C10644"/>
    <w:rsid w:val="00C333C5"/>
    <w:rsid w:val="00C415E2"/>
    <w:rsid w:val="00C60DFC"/>
    <w:rsid w:val="00C7539D"/>
    <w:rsid w:val="00C93B10"/>
    <w:rsid w:val="00C95F30"/>
    <w:rsid w:val="00CA0253"/>
    <w:rsid w:val="00CB13ED"/>
    <w:rsid w:val="00CB6F33"/>
    <w:rsid w:val="00CC10D1"/>
    <w:rsid w:val="00CC296D"/>
    <w:rsid w:val="00CC6A81"/>
    <w:rsid w:val="00CD2B7F"/>
    <w:rsid w:val="00CD3119"/>
    <w:rsid w:val="00CD3950"/>
    <w:rsid w:val="00CF3834"/>
    <w:rsid w:val="00D003F4"/>
    <w:rsid w:val="00D00C1C"/>
    <w:rsid w:val="00D0383B"/>
    <w:rsid w:val="00D14AB9"/>
    <w:rsid w:val="00D44C02"/>
    <w:rsid w:val="00D47DFF"/>
    <w:rsid w:val="00D76310"/>
    <w:rsid w:val="00D92E65"/>
    <w:rsid w:val="00D97879"/>
    <w:rsid w:val="00DA28A6"/>
    <w:rsid w:val="00DA674E"/>
    <w:rsid w:val="00DA786A"/>
    <w:rsid w:val="00DB187F"/>
    <w:rsid w:val="00DB1C72"/>
    <w:rsid w:val="00DD22D2"/>
    <w:rsid w:val="00DD51AC"/>
    <w:rsid w:val="00DD5748"/>
    <w:rsid w:val="00DD72F7"/>
    <w:rsid w:val="00DE4F80"/>
    <w:rsid w:val="00DE7FBC"/>
    <w:rsid w:val="00DF271C"/>
    <w:rsid w:val="00E044E1"/>
    <w:rsid w:val="00E10908"/>
    <w:rsid w:val="00E24BF1"/>
    <w:rsid w:val="00E34E09"/>
    <w:rsid w:val="00E46F40"/>
    <w:rsid w:val="00E52EDF"/>
    <w:rsid w:val="00E626A6"/>
    <w:rsid w:val="00E6596B"/>
    <w:rsid w:val="00E744BC"/>
    <w:rsid w:val="00E9386E"/>
    <w:rsid w:val="00E975AB"/>
    <w:rsid w:val="00EA1D9E"/>
    <w:rsid w:val="00EA5C98"/>
    <w:rsid w:val="00EA769E"/>
    <w:rsid w:val="00EC69DC"/>
    <w:rsid w:val="00ED0515"/>
    <w:rsid w:val="00ED5A49"/>
    <w:rsid w:val="00EE4DB7"/>
    <w:rsid w:val="00EE6365"/>
    <w:rsid w:val="00F0113B"/>
    <w:rsid w:val="00F02AE8"/>
    <w:rsid w:val="00F06334"/>
    <w:rsid w:val="00F1156B"/>
    <w:rsid w:val="00F12043"/>
    <w:rsid w:val="00F153C4"/>
    <w:rsid w:val="00F233F9"/>
    <w:rsid w:val="00F25B0D"/>
    <w:rsid w:val="00F26368"/>
    <w:rsid w:val="00F26926"/>
    <w:rsid w:val="00F51702"/>
    <w:rsid w:val="00F6274A"/>
    <w:rsid w:val="00F641BB"/>
    <w:rsid w:val="00F7472C"/>
    <w:rsid w:val="00F77948"/>
    <w:rsid w:val="00FA61FD"/>
    <w:rsid w:val="00FC6CB1"/>
    <w:rsid w:val="00FD029C"/>
    <w:rsid w:val="00FE153E"/>
    <w:rsid w:val="00FE5934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A2C9"/>
  <w15:docId w15:val="{F8AF5C7F-0C89-47E5-A911-43623FB3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3556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59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35565"/>
    <w:rPr>
      <w:rFonts w:ascii="Arial" w:eastAsia="Times New Roman" w:hAnsi="Arial" w:cs="Times New Roman"/>
      <w:b/>
      <w:sz w:val="24"/>
      <w:szCs w:val="20"/>
      <w:u w:val="single"/>
      <w:lang w:eastAsia="da-DK"/>
    </w:rPr>
  </w:style>
  <w:style w:type="paragraph" w:styleId="BodyTextIndent">
    <w:name w:val="Body Text Indent"/>
    <w:basedOn w:val="Normal"/>
    <w:link w:val="BodyTextIndentChar"/>
    <w:rsid w:val="00035565"/>
    <w:pPr>
      <w:spacing w:after="0" w:line="240" w:lineRule="auto"/>
      <w:ind w:left="6"/>
    </w:pPr>
    <w:rPr>
      <w:rFonts w:ascii="Arial" w:eastAsia="Times New Roman" w:hAnsi="Arial" w:cs="Times New Roman"/>
      <w:szCs w:val="20"/>
      <w:lang w:eastAsia="da-DK"/>
    </w:rPr>
  </w:style>
  <w:style w:type="character" w:customStyle="1" w:styleId="BodyTextIndentChar">
    <w:name w:val="Body Text Indent Char"/>
    <w:basedOn w:val="DefaultParagraphFont"/>
    <w:link w:val="BodyTextIndent"/>
    <w:rsid w:val="00035565"/>
    <w:rPr>
      <w:rFonts w:ascii="Arial" w:eastAsia="Times New Roman" w:hAnsi="Arial" w:cs="Times New Roman"/>
      <w:szCs w:val="20"/>
      <w:lang w:eastAsia="da-DK"/>
    </w:rPr>
  </w:style>
  <w:style w:type="paragraph" w:styleId="Footer">
    <w:name w:val="footer"/>
    <w:basedOn w:val="Normal"/>
    <w:link w:val="FooterChar"/>
    <w:rsid w:val="00526A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da-DK"/>
    </w:rPr>
  </w:style>
  <w:style w:type="character" w:customStyle="1" w:styleId="FooterChar">
    <w:name w:val="Footer Char"/>
    <w:basedOn w:val="DefaultParagraphFont"/>
    <w:link w:val="Footer"/>
    <w:rsid w:val="00526A3B"/>
    <w:rPr>
      <w:rFonts w:ascii="Times New Roman" w:eastAsia="Times New Roman" w:hAnsi="Times New Roman" w:cs="Times New Roman"/>
      <w:sz w:val="20"/>
      <w:szCs w:val="20"/>
      <w:lang w:val="nl-NL" w:eastAsia="da-DK"/>
    </w:rPr>
  </w:style>
  <w:style w:type="paragraph" w:styleId="NormalWeb">
    <w:name w:val="Normal (Web)"/>
    <w:basedOn w:val="Normal"/>
    <w:uiPriority w:val="99"/>
    <w:semiHidden/>
    <w:unhideWhenUsed/>
    <w:rsid w:val="0014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38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827D2B"/>
  </w:style>
  <w:style w:type="table" w:styleId="TableGrid">
    <w:name w:val="Table Grid"/>
    <w:basedOn w:val="TableNormal"/>
    <w:rsid w:val="0075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data--citation">
    <w:name w:val="metadata--citation"/>
    <w:basedOn w:val="Normal"/>
    <w:rsid w:val="0067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-pmid">
    <w:name w:val="metadata--pmid"/>
    <w:basedOn w:val="DefaultParagraphFont"/>
    <w:rsid w:val="0067513C"/>
  </w:style>
  <w:style w:type="character" w:customStyle="1" w:styleId="secondary-date">
    <w:name w:val="secondary-date"/>
    <w:basedOn w:val="DefaultParagraphFont"/>
    <w:rsid w:val="00361195"/>
  </w:style>
  <w:style w:type="paragraph" w:styleId="Revision">
    <w:name w:val="Revision"/>
    <w:hidden/>
    <w:uiPriority w:val="99"/>
    <w:semiHidden/>
    <w:rsid w:val="00AA1B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83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53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spe.org/wp-content/uploads/2023/09/Picture-3-CCA-faculty-at-Monastery-of-Gheghard-Armenia-scaled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urospe.org/wp-content/uploads/2023/09/Picture-2-Teachers-cases-with-Elena-and-Jan-scaled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spe.org/wp-content/uploads/2023/09/Picture-1-CCA-faculty-Armenia-2023-scaled.jp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urospe.org/wp-content/uploads/2023/09/Picture-4-Francos-lecture-on-Obesity-by-on-Zoom-scale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David Cairns Donaldson</dc:creator>
  <cp:lastModifiedBy>Emma Jenkins</cp:lastModifiedBy>
  <cp:revision>2</cp:revision>
  <dcterms:created xsi:type="dcterms:W3CDTF">2023-09-05T08:50:00Z</dcterms:created>
  <dcterms:modified xsi:type="dcterms:W3CDTF">2023-09-05T08:50:00Z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27190fab9b74d224f002aaa62286012cf895a1df6dea65f5b8350998ff562255</vt:lpwstr>
  </property>
  <property fmtid="{D5CDD505-2E9C-101B-9397-08002B2CF9AE}" pid="3" name="ClassificationContentMarkingHeaderShapeIds">
    <vt:lpwstr>65a3c71b,1746a3cd,42c12bc2</vt:lpwstr>
  </property>
  <property fmtid="{D5CDD505-2E9C-101B-9397-08002B2CF9AE}" pid="4" name="ClassificationContentMarkingHeaderFontProps">
    <vt:lpwstr>#93979b,11,Jost</vt:lpwstr>
  </property>
  <property fmtid="{D5CDD505-2E9C-101B-9397-08002B2CF9AE}" pid="5" name="ClassificationContentMarkingHeaderText">
    <vt:lpwstr>Internal use</vt:lpwstr>
  </property>
  <property fmtid="{D5CDD505-2E9C-101B-9397-08002B2CF9AE}" pid="6" name="MSIP_Label_7cbf2ee6-7391-4c03-b07a-3137c8a2243c_Enabled">
    <vt:lpwstr>true</vt:lpwstr>
  </property>
  <property fmtid="{D5CDD505-2E9C-101B-9397-08002B2CF9AE}" pid="7" name="MSIP_Label_7cbf2ee6-7391-4c03-b07a-3137c8a2243c_SetDate">
    <vt:lpwstr>2023-09-05T08:50:50Z</vt:lpwstr>
  </property>
  <property fmtid="{D5CDD505-2E9C-101B-9397-08002B2CF9AE}" pid="8" name="MSIP_Label_7cbf2ee6-7391-4c03-b07a-3137c8a2243c_Method">
    <vt:lpwstr>Standard</vt:lpwstr>
  </property>
  <property fmtid="{D5CDD505-2E9C-101B-9397-08002B2CF9AE}" pid="9" name="MSIP_Label_7cbf2ee6-7391-4c03-b07a-3137c8a2243c_Name">
    <vt:lpwstr>Internal</vt:lpwstr>
  </property>
  <property fmtid="{D5CDD505-2E9C-101B-9397-08002B2CF9AE}" pid="10" name="MSIP_Label_7cbf2ee6-7391-4c03-b07a-3137c8a2243c_SiteId">
    <vt:lpwstr>ac144e41-8001-48f0-9e1c-170716ed06b6</vt:lpwstr>
  </property>
  <property fmtid="{D5CDD505-2E9C-101B-9397-08002B2CF9AE}" pid="11" name="MSIP_Label_7cbf2ee6-7391-4c03-b07a-3137c8a2243c_ActionId">
    <vt:lpwstr>3f1a8aa3-5983-4014-bcea-b5f5cd625f77</vt:lpwstr>
  </property>
  <property fmtid="{D5CDD505-2E9C-101B-9397-08002B2CF9AE}" pid="12" name="MSIP_Label_7cbf2ee6-7391-4c03-b07a-3137c8a2243c_ContentBits">
    <vt:lpwstr>1</vt:lpwstr>
  </property>
</Properties>
</file>